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68E" w:rsidRDefault="0012668E" w:rsidP="0012668E">
      <w:pPr>
        <w:ind w:left="851" w:right="709"/>
        <w:jc w:val="center"/>
        <w:rPr>
          <w:b/>
          <w:color w:val="000000"/>
          <w:sz w:val="32"/>
        </w:rPr>
      </w:pPr>
      <w:bookmarkStart w:id="0" w:name="_GoBack"/>
      <w:bookmarkEnd w:id="0"/>
      <w:r>
        <w:rPr>
          <w:noProof/>
          <w:sz w:val="18"/>
          <w:szCs w:val="18"/>
        </w:rPr>
        <w:drawing>
          <wp:inline distT="0" distB="0" distL="0" distR="0">
            <wp:extent cx="781050" cy="8001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solidFill>
                      <a:srgbClr val="FFFFFF"/>
                    </a:solidFill>
                    <a:ln>
                      <a:noFill/>
                    </a:ln>
                  </pic:spPr>
                </pic:pic>
              </a:graphicData>
            </a:graphic>
          </wp:inline>
        </w:drawing>
      </w:r>
    </w:p>
    <w:p w:rsidR="0012668E" w:rsidRDefault="0012668E" w:rsidP="0012668E">
      <w:pPr>
        <w:ind w:left="851" w:right="709"/>
        <w:jc w:val="center"/>
        <w:rPr>
          <w:b/>
          <w:color w:val="000000"/>
          <w:sz w:val="32"/>
        </w:rPr>
      </w:pPr>
      <w:r>
        <w:rPr>
          <w:noProof/>
        </w:rPr>
        <w:drawing>
          <wp:inline distT="0" distB="0" distL="0" distR="0">
            <wp:extent cx="2266950" cy="800100"/>
            <wp:effectExtent l="0" t="0" r="0" b="0"/>
            <wp:docPr id="1" name="Immagin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800100"/>
                    </a:xfrm>
                    <a:prstGeom prst="rect">
                      <a:avLst/>
                    </a:prstGeom>
                    <a:noFill/>
                    <a:ln>
                      <a:noFill/>
                    </a:ln>
                  </pic:spPr>
                </pic:pic>
              </a:graphicData>
            </a:graphic>
          </wp:inline>
        </w:drawing>
      </w:r>
    </w:p>
    <w:p w:rsidR="0012668E" w:rsidRDefault="0012668E" w:rsidP="0012668E">
      <w:pPr>
        <w:spacing w:before="20"/>
        <w:jc w:val="center"/>
        <w:rPr>
          <w:rFonts w:cs="Arial"/>
          <w:b/>
          <w:color w:val="000000"/>
          <w:sz w:val="18"/>
          <w:szCs w:val="18"/>
        </w:rPr>
      </w:pPr>
      <w:r>
        <w:rPr>
          <w:noProof/>
        </w:rPr>
        <w:drawing>
          <wp:anchor distT="0" distB="0" distL="114300" distR="114300" simplePos="0" relativeHeight="251658240" behindDoc="0" locked="0" layoutInCell="1" allowOverlap="1">
            <wp:simplePos x="0" y="0"/>
            <wp:positionH relativeFrom="column">
              <wp:posOffset>46990</wp:posOffset>
            </wp:positionH>
            <wp:positionV relativeFrom="paragraph">
              <wp:posOffset>80010</wp:posOffset>
            </wp:positionV>
            <wp:extent cx="6137275" cy="1616710"/>
            <wp:effectExtent l="0" t="0" r="0" b="2540"/>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7275" cy="1616710"/>
                    </a:xfrm>
                    <a:prstGeom prst="rect">
                      <a:avLst/>
                    </a:prstGeom>
                    <a:noFill/>
                  </pic:spPr>
                </pic:pic>
              </a:graphicData>
            </a:graphic>
            <wp14:sizeRelH relativeFrom="page">
              <wp14:pctWidth>0</wp14:pctWidth>
            </wp14:sizeRelH>
            <wp14:sizeRelV relativeFrom="page">
              <wp14:pctHeight>0</wp14:pctHeight>
            </wp14:sizeRelV>
          </wp:anchor>
        </w:drawing>
      </w:r>
    </w:p>
    <w:p w:rsidR="0012668E" w:rsidRDefault="0012668E" w:rsidP="0012668E">
      <w:pPr>
        <w:spacing w:before="20"/>
        <w:jc w:val="center"/>
        <w:rPr>
          <w:rFonts w:cs="Arial"/>
          <w:b/>
          <w:color w:val="000000"/>
          <w:sz w:val="18"/>
          <w:szCs w:val="18"/>
        </w:rPr>
      </w:pPr>
    </w:p>
    <w:p w:rsidR="0012668E" w:rsidRDefault="0012668E" w:rsidP="0012668E">
      <w:pPr>
        <w:spacing w:before="20"/>
        <w:jc w:val="center"/>
        <w:rPr>
          <w:rFonts w:cs="Arial"/>
          <w:b/>
          <w:color w:val="000000"/>
          <w:sz w:val="18"/>
          <w:szCs w:val="18"/>
        </w:rPr>
      </w:pPr>
    </w:p>
    <w:p w:rsidR="0012668E" w:rsidRDefault="0012668E" w:rsidP="0012668E">
      <w:pPr>
        <w:spacing w:before="20"/>
        <w:jc w:val="center"/>
        <w:rPr>
          <w:rFonts w:cs="Arial"/>
          <w:b/>
          <w:color w:val="000000"/>
          <w:sz w:val="18"/>
          <w:szCs w:val="18"/>
        </w:rPr>
      </w:pPr>
    </w:p>
    <w:p w:rsidR="0012668E" w:rsidRDefault="0012668E" w:rsidP="0012668E">
      <w:pPr>
        <w:spacing w:before="20"/>
        <w:jc w:val="center"/>
        <w:rPr>
          <w:rFonts w:cs="Arial"/>
          <w:b/>
          <w:color w:val="000000"/>
          <w:sz w:val="18"/>
          <w:szCs w:val="18"/>
        </w:rPr>
      </w:pPr>
    </w:p>
    <w:p w:rsidR="0012668E" w:rsidRDefault="0012668E" w:rsidP="0012668E">
      <w:pPr>
        <w:spacing w:before="20"/>
        <w:jc w:val="center"/>
        <w:rPr>
          <w:rFonts w:cs="Arial"/>
          <w:b/>
          <w:color w:val="000000"/>
          <w:sz w:val="18"/>
          <w:szCs w:val="18"/>
        </w:rPr>
      </w:pPr>
    </w:p>
    <w:p w:rsidR="0012668E" w:rsidRDefault="0012668E" w:rsidP="0012668E">
      <w:pPr>
        <w:spacing w:before="20"/>
        <w:jc w:val="center"/>
        <w:rPr>
          <w:rFonts w:cs="Arial"/>
          <w:b/>
          <w:color w:val="000000"/>
          <w:sz w:val="18"/>
          <w:szCs w:val="18"/>
        </w:rPr>
      </w:pPr>
    </w:p>
    <w:p w:rsidR="0012668E" w:rsidRDefault="0012668E" w:rsidP="0012668E">
      <w:pPr>
        <w:spacing w:before="20"/>
        <w:jc w:val="center"/>
        <w:rPr>
          <w:rFonts w:ascii="Trebuchet MS" w:hAnsi="Trebuchet MS" w:cs="Arial"/>
          <w:b/>
          <w:sz w:val="48"/>
          <w:szCs w:val="32"/>
        </w:rPr>
      </w:pPr>
      <w:r>
        <w:rPr>
          <w:rFonts w:cs="Arial"/>
          <w:b/>
          <w:color w:val="000000"/>
          <w:sz w:val="28"/>
          <w:szCs w:val="18"/>
        </w:rPr>
        <w:t xml:space="preserve">Largo Papa Giovanni XXIII , 6 – Trieste </w:t>
      </w:r>
    </w:p>
    <w:p w:rsidR="0012668E" w:rsidRDefault="0012668E" w:rsidP="0012668E">
      <w:pPr>
        <w:spacing w:before="0" w:after="0"/>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8879"/>
      </w:tblGrid>
      <w:tr w:rsidR="0012668E" w:rsidTr="0012668E">
        <w:trPr>
          <w:trHeight w:val="50"/>
          <w:jc w:val="center"/>
        </w:trPr>
        <w:tc>
          <w:tcPr>
            <w:tcW w:w="8879" w:type="dxa"/>
            <w:tcBorders>
              <w:top w:val="single" w:sz="4" w:space="0" w:color="auto"/>
              <w:left w:val="single" w:sz="4" w:space="0" w:color="auto"/>
              <w:bottom w:val="single" w:sz="4" w:space="0" w:color="auto"/>
              <w:right w:val="single" w:sz="4" w:space="0" w:color="auto"/>
            </w:tcBorders>
            <w:shd w:val="clear" w:color="auto" w:fill="FFFFFF"/>
          </w:tcPr>
          <w:p w:rsidR="0012668E" w:rsidRDefault="0012668E">
            <w:pPr>
              <w:shd w:val="clear" w:color="auto" w:fill="FFFFFF"/>
              <w:spacing w:before="120" w:after="120"/>
              <w:jc w:val="center"/>
              <w:rPr>
                <w:b/>
                <w:szCs w:val="44"/>
                <w:lang w:eastAsia="en-US"/>
              </w:rPr>
            </w:pPr>
          </w:p>
          <w:p w:rsidR="0012668E" w:rsidRDefault="0012668E">
            <w:pPr>
              <w:shd w:val="clear" w:color="auto" w:fill="FFFFFF"/>
              <w:spacing w:before="120" w:after="120"/>
              <w:jc w:val="center"/>
              <w:rPr>
                <w:b/>
                <w:szCs w:val="44"/>
                <w:lang w:eastAsia="en-US"/>
              </w:rPr>
            </w:pPr>
            <w:r>
              <w:rPr>
                <w:b/>
                <w:szCs w:val="44"/>
                <w:lang w:eastAsia="en-US"/>
              </w:rPr>
              <w:t xml:space="preserve">DOCUMENTO DI VALUTAZIONE DEI RISCHI </w:t>
            </w:r>
          </w:p>
          <w:p w:rsidR="0012668E" w:rsidRDefault="0012668E">
            <w:pPr>
              <w:shd w:val="clear" w:color="auto" w:fill="FFFFFF"/>
              <w:spacing w:before="120" w:after="120"/>
              <w:jc w:val="center"/>
              <w:rPr>
                <w:b/>
                <w:szCs w:val="44"/>
                <w:lang w:eastAsia="en-US"/>
              </w:rPr>
            </w:pPr>
            <w:r>
              <w:rPr>
                <w:b/>
                <w:szCs w:val="44"/>
                <w:lang w:eastAsia="en-US"/>
              </w:rPr>
              <w:t>ALL.8 GESTIONE SICUREZZA NEI CONTRATTI D’APPALTO, D’OPERA O DI SOMMINISTRAZIONE</w:t>
            </w:r>
          </w:p>
          <w:p w:rsidR="0012668E" w:rsidRDefault="0012668E">
            <w:pPr>
              <w:shd w:val="clear" w:color="auto" w:fill="FFFFFF"/>
              <w:spacing w:before="120" w:after="120"/>
              <w:jc w:val="center"/>
              <w:rPr>
                <w:b/>
                <w:szCs w:val="44"/>
                <w:lang w:eastAsia="en-US"/>
              </w:rPr>
            </w:pPr>
          </w:p>
          <w:p w:rsidR="0012668E" w:rsidRDefault="0012668E">
            <w:pPr>
              <w:shd w:val="clear" w:color="auto" w:fill="FFFFFF"/>
              <w:spacing w:before="120" w:after="120"/>
              <w:jc w:val="center"/>
              <w:rPr>
                <w:b/>
                <w:sz w:val="40"/>
                <w:szCs w:val="44"/>
                <w:lang w:eastAsia="en-US"/>
              </w:rPr>
            </w:pPr>
            <w:r>
              <w:rPr>
                <w:b/>
                <w:sz w:val="40"/>
                <w:szCs w:val="44"/>
                <w:lang w:eastAsia="en-US"/>
              </w:rPr>
              <w:t>Allegato 1</w:t>
            </w:r>
          </w:p>
          <w:p w:rsidR="0012668E" w:rsidRDefault="0012668E">
            <w:pPr>
              <w:shd w:val="clear" w:color="auto" w:fill="FFFFFF"/>
              <w:spacing w:before="120" w:after="120"/>
              <w:jc w:val="center"/>
              <w:rPr>
                <w:b/>
                <w:sz w:val="44"/>
                <w:szCs w:val="44"/>
                <w:lang w:eastAsia="en-US"/>
              </w:rPr>
            </w:pPr>
            <w:r>
              <w:rPr>
                <w:b/>
                <w:sz w:val="44"/>
                <w:szCs w:val="44"/>
                <w:lang w:eastAsia="en-US"/>
              </w:rPr>
              <w:t>D.U.V.R.I.</w:t>
            </w:r>
          </w:p>
          <w:p w:rsidR="0012668E" w:rsidRDefault="0012668E">
            <w:pPr>
              <w:shd w:val="clear" w:color="auto" w:fill="FFFFFF"/>
              <w:spacing w:before="120" w:after="120"/>
              <w:jc w:val="center"/>
              <w:rPr>
                <w:b/>
                <w:szCs w:val="44"/>
                <w:lang w:eastAsia="en-US"/>
              </w:rPr>
            </w:pPr>
          </w:p>
          <w:p w:rsidR="0012668E" w:rsidRDefault="0012668E">
            <w:pPr>
              <w:shd w:val="clear" w:color="auto" w:fill="FFFFFF"/>
              <w:spacing w:before="120" w:after="120"/>
              <w:jc w:val="center"/>
              <w:rPr>
                <w:b/>
                <w:szCs w:val="44"/>
                <w:lang w:eastAsia="en-US"/>
              </w:rPr>
            </w:pPr>
            <w:r>
              <w:rPr>
                <w:b/>
                <w:szCs w:val="44"/>
                <w:lang w:eastAsia="en-US"/>
              </w:rPr>
              <w:t>Ai sensi dell’art. 26 del D.Lgs. 81/2008 e s.m.i.</w:t>
            </w:r>
          </w:p>
          <w:p w:rsidR="0012668E" w:rsidRDefault="0012668E">
            <w:pPr>
              <w:shd w:val="clear" w:color="auto" w:fill="FFFFFF"/>
              <w:spacing w:before="120" w:after="120"/>
              <w:jc w:val="center"/>
              <w:rPr>
                <w:b/>
                <w:szCs w:val="44"/>
                <w:lang w:eastAsia="en-US"/>
              </w:rPr>
            </w:pPr>
          </w:p>
        </w:tc>
      </w:tr>
    </w:tbl>
    <w:p w:rsidR="0012668E" w:rsidRDefault="0012668E" w:rsidP="0012668E">
      <w:pPr>
        <w:ind w:left="567"/>
        <w:jc w:val="center"/>
      </w:pPr>
    </w:p>
    <w:p w:rsidR="0012668E" w:rsidRDefault="0012668E" w:rsidP="0012668E">
      <w:pPr>
        <w:ind w:left="567"/>
        <w:jc w:val="center"/>
        <w:rPr>
          <w:b/>
        </w:rPr>
      </w:pPr>
      <w:r>
        <w:br w:type="page"/>
      </w:r>
      <w:r>
        <w:rPr>
          <w:b/>
        </w:rPr>
        <w:lastRenderedPageBreak/>
        <w:t>INDICE REVISIONI</w:t>
      </w:r>
    </w:p>
    <w:tbl>
      <w:tblPr>
        <w:tblpPr w:leftFromText="141" w:rightFromText="141" w:bottomFromText="160" w:vertAnchor="text" w:tblpX="567" w:tblpY="1"/>
        <w:tblOverlap w:val="neve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59"/>
        <w:gridCol w:w="5245"/>
        <w:gridCol w:w="1559"/>
        <w:gridCol w:w="1317"/>
      </w:tblGrid>
      <w:tr w:rsidR="0012668E" w:rsidTr="0012668E">
        <w:tc>
          <w:tcPr>
            <w:tcW w:w="959" w:type="dxa"/>
            <w:tcBorders>
              <w:top w:val="double" w:sz="4" w:space="0" w:color="auto"/>
              <w:left w:val="double" w:sz="4" w:space="0" w:color="auto"/>
              <w:bottom w:val="double" w:sz="4" w:space="0" w:color="auto"/>
              <w:right w:val="single" w:sz="4" w:space="0" w:color="auto"/>
            </w:tcBorders>
            <w:shd w:val="clear" w:color="auto" w:fill="F2F2F2"/>
            <w:hideMark/>
          </w:tcPr>
          <w:p w:rsidR="0012668E" w:rsidRDefault="0012668E">
            <w:pPr>
              <w:spacing w:before="0" w:after="0"/>
              <w:jc w:val="center"/>
              <w:rPr>
                <w:b/>
                <w:color w:val="365F91"/>
                <w:lang w:eastAsia="en-US"/>
              </w:rPr>
            </w:pPr>
            <w:r>
              <w:rPr>
                <w:b/>
                <w:color w:val="365F91"/>
                <w:lang w:eastAsia="en-US"/>
              </w:rPr>
              <w:t>Rev</w:t>
            </w:r>
          </w:p>
        </w:tc>
        <w:tc>
          <w:tcPr>
            <w:tcW w:w="5245" w:type="dxa"/>
            <w:tcBorders>
              <w:top w:val="double" w:sz="4" w:space="0" w:color="auto"/>
              <w:left w:val="single" w:sz="4" w:space="0" w:color="auto"/>
              <w:bottom w:val="double" w:sz="4" w:space="0" w:color="auto"/>
              <w:right w:val="single" w:sz="4" w:space="0" w:color="auto"/>
            </w:tcBorders>
            <w:shd w:val="clear" w:color="auto" w:fill="F2F2F2"/>
            <w:hideMark/>
          </w:tcPr>
          <w:p w:rsidR="0012668E" w:rsidRDefault="0012668E">
            <w:pPr>
              <w:spacing w:before="0" w:after="0"/>
              <w:jc w:val="center"/>
              <w:rPr>
                <w:b/>
                <w:color w:val="365F91"/>
                <w:lang w:eastAsia="en-US"/>
              </w:rPr>
            </w:pPr>
            <w:r>
              <w:rPr>
                <w:b/>
                <w:color w:val="365F91"/>
                <w:lang w:eastAsia="en-US"/>
              </w:rPr>
              <w:t>Descrizione</w:t>
            </w:r>
          </w:p>
        </w:tc>
        <w:tc>
          <w:tcPr>
            <w:tcW w:w="1559" w:type="dxa"/>
            <w:tcBorders>
              <w:top w:val="double" w:sz="4" w:space="0" w:color="auto"/>
              <w:left w:val="single" w:sz="4" w:space="0" w:color="auto"/>
              <w:bottom w:val="double" w:sz="4" w:space="0" w:color="auto"/>
              <w:right w:val="single" w:sz="4" w:space="0" w:color="auto"/>
            </w:tcBorders>
            <w:shd w:val="clear" w:color="auto" w:fill="F2F2F2"/>
            <w:hideMark/>
          </w:tcPr>
          <w:p w:rsidR="0012668E" w:rsidRDefault="0012668E">
            <w:pPr>
              <w:spacing w:before="0" w:after="0"/>
              <w:jc w:val="center"/>
              <w:rPr>
                <w:b/>
                <w:color w:val="365F91"/>
                <w:lang w:eastAsia="en-US"/>
              </w:rPr>
            </w:pPr>
            <w:r>
              <w:rPr>
                <w:b/>
                <w:color w:val="365F91"/>
                <w:lang w:eastAsia="en-US"/>
              </w:rPr>
              <w:t>Data</w:t>
            </w:r>
          </w:p>
        </w:tc>
        <w:tc>
          <w:tcPr>
            <w:tcW w:w="1317" w:type="dxa"/>
            <w:tcBorders>
              <w:top w:val="double" w:sz="4" w:space="0" w:color="auto"/>
              <w:left w:val="single" w:sz="4" w:space="0" w:color="auto"/>
              <w:bottom w:val="double" w:sz="4" w:space="0" w:color="auto"/>
              <w:right w:val="double" w:sz="4" w:space="0" w:color="auto"/>
            </w:tcBorders>
            <w:shd w:val="clear" w:color="auto" w:fill="F2F2F2"/>
            <w:hideMark/>
          </w:tcPr>
          <w:p w:rsidR="0012668E" w:rsidRDefault="0012668E">
            <w:pPr>
              <w:spacing w:before="0" w:after="0"/>
              <w:jc w:val="center"/>
              <w:rPr>
                <w:b/>
                <w:color w:val="365F91"/>
                <w:lang w:eastAsia="en-US"/>
              </w:rPr>
            </w:pPr>
            <w:r>
              <w:rPr>
                <w:b/>
                <w:color w:val="365F91"/>
                <w:lang w:eastAsia="en-US"/>
              </w:rPr>
              <w:t>Redazione</w:t>
            </w:r>
          </w:p>
        </w:tc>
      </w:tr>
      <w:tr w:rsidR="0012668E" w:rsidTr="0012668E">
        <w:tc>
          <w:tcPr>
            <w:tcW w:w="959" w:type="dxa"/>
            <w:tcBorders>
              <w:top w:val="double" w:sz="4" w:space="0" w:color="auto"/>
              <w:left w:val="double" w:sz="4" w:space="0" w:color="auto"/>
              <w:bottom w:val="single" w:sz="4" w:space="0" w:color="auto"/>
              <w:right w:val="single" w:sz="4" w:space="0" w:color="auto"/>
            </w:tcBorders>
            <w:vAlign w:val="center"/>
            <w:hideMark/>
          </w:tcPr>
          <w:p w:rsidR="0012668E" w:rsidRDefault="0012668E">
            <w:pPr>
              <w:spacing w:before="0" w:after="0"/>
              <w:jc w:val="center"/>
              <w:rPr>
                <w:sz w:val="20"/>
                <w:lang w:eastAsia="en-US"/>
              </w:rPr>
            </w:pPr>
            <w:r>
              <w:rPr>
                <w:sz w:val="20"/>
                <w:lang w:eastAsia="en-US"/>
              </w:rPr>
              <w:t>00</w:t>
            </w:r>
          </w:p>
        </w:tc>
        <w:tc>
          <w:tcPr>
            <w:tcW w:w="5245" w:type="dxa"/>
            <w:tcBorders>
              <w:top w:val="double" w:sz="4" w:space="0" w:color="auto"/>
              <w:left w:val="single" w:sz="4" w:space="0" w:color="auto"/>
              <w:bottom w:val="single" w:sz="4" w:space="0" w:color="auto"/>
              <w:right w:val="single" w:sz="4" w:space="0" w:color="auto"/>
            </w:tcBorders>
            <w:hideMark/>
          </w:tcPr>
          <w:p w:rsidR="0012668E" w:rsidRDefault="0012668E">
            <w:pPr>
              <w:spacing w:before="0" w:after="0"/>
              <w:rPr>
                <w:sz w:val="20"/>
                <w:lang w:eastAsia="en-US"/>
              </w:rPr>
            </w:pPr>
            <w:r>
              <w:rPr>
                <w:sz w:val="20"/>
                <w:lang w:eastAsia="en-US"/>
              </w:rPr>
              <w:t>revisione e reimpaginazione del documento</w:t>
            </w:r>
          </w:p>
        </w:tc>
        <w:tc>
          <w:tcPr>
            <w:tcW w:w="1559" w:type="dxa"/>
            <w:tcBorders>
              <w:top w:val="double" w:sz="4" w:space="0" w:color="auto"/>
              <w:left w:val="single" w:sz="4" w:space="0" w:color="auto"/>
              <w:bottom w:val="single" w:sz="4" w:space="0" w:color="auto"/>
              <w:right w:val="single" w:sz="4" w:space="0" w:color="auto"/>
            </w:tcBorders>
            <w:vAlign w:val="center"/>
            <w:hideMark/>
          </w:tcPr>
          <w:p w:rsidR="0012668E" w:rsidRDefault="0012668E">
            <w:pPr>
              <w:spacing w:before="0" w:after="0"/>
              <w:jc w:val="center"/>
              <w:rPr>
                <w:sz w:val="20"/>
                <w:lang w:eastAsia="en-US"/>
              </w:rPr>
            </w:pPr>
            <w:r>
              <w:rPr>
                <w:sz w:val="20"/>
                <w:lang w:eastAsia="en-US"/>
              </w:rPr>
              <w:t>05-2016</w:t>
            </w:r>
          </w:p>
        </w:tc>
        <w:tc>
          <w:tcPr>
            <w:tcW w:w="1317" w:type="dxa"/>
            <w:tcBorders>
              <w:top w:val="double" w:sz="4" w:space="0" w:color="auto"/>
              <w:left w:val="single" w:sz="4" w:space="0" w:color="auto"/>
              <w:bottom w:val="single" w:sz="4" w:space="0" w:color="auto"/>
              <w:right w:val="double" w:sz="4" w:space="0" w:color="auto"/>
            </w:tcBorders>
            <w:vAlign w:val="center"/>
            <w:hideMark/>
          </w:tcPr>
          <w:p w:rsidR="0012668E" w:rsidRDefault="0012668E">
            <w:pPr>
              <w:spacing w:before="0" w:after="0"/>
              <w:jc w:val="center"/>
              <w:rPr>
                <w:sz w:val="20"/>
                <w:lang w:eastAsia="en-US"/>
              </w:rPr>
            </w:pPr>
            <w:r>
              <w:rPr>
                <w:sz w:val="20"/>
                <w:lang w:eastAsia="en-US"/>
              </w:rPr>
              <w:t>RSPP</w:t>
            </w:r>
          </w:p>
        </w:tc>
      </w:tr>
      <w:tr w:rsidR="0012668E" w:rsidTr="0012668E">
        <w:tc>
          <w:tcPr>
            <w:tcW w:w="959" w:type="dxa"/>
            <w:tcBorders>
              <w:top w:val="single" w:sz="4" w:space="0" w:color="auto"/>
              <w:left w:val="double" w:sz="4" w:space="0" w:color="auto"/>
              <w:bottom w:val="single" w:sz="4" w:space="0" w:color="auto"/>
              <w:right w:val="single" w:sz="4" w:space="0" w:color="auto"/>
            </w:tcBorders>
            <w:vAlign w:val="center"/>
            <w:hideMark/>
          </w:tcPr>
          <w:p w:rsidR="0012668E" w:rsidRDefault="0012668E">
            <w:pPr>
              <w:spacing w:before="0" w:after="0"/>
              <w:jc w:val="center"/>
              <w:rPr>
                <w:lang w:eastAsia="en-US"/>
              </w:rPr>
            </w:pPr>
            <w:r>
              <w:rPr>
                <w:lang w:eastAsia="en-US"/>
              </w:rPr>
              <w:t>01</w:t>
            </w:r>
          </w:p>
        </w:tc>
        <w:tc>
          <w:tcPr>
            <w:tcW w:w="5245" w:type="dxa"/>
            <w:tcBorders>
              <w:top w:val="single" w:sz="4" w:space="0" w:color="auto"/>
              <w:left w:val="single" w:sz="4" w:space="0" w:color="auto"/>
              <w:bottom w:val="single" w:sz="4" w:space="0" w:color="auto"/>
              <w:right w:val="single" w:sz="4" w:space="0" w:color="auto"/>
            </w:tcBorders>
            <w:hideMark/>
          </w:tcPr>
          <w:p w:rsidR="0012668E" w:rsidRDefault="0012668E">
            <w:pPr>
              <w:spacing w:before="0" w:after="0"/>
              <w:rPr>
                <w:lang w:eastAsia="en-US"/>
              </w:rPr>
            </w:pPr>
            <w:r>
              <w:rPr>
                <w:lang w:eastAsia="en-US"/>
              </w:rPr>
              <w:t>Aggiornamento nomine</w:t>
            </w:r>
          </w:p>
          <w:p w:rsidR="0012668E" w:rsidRDefault="0012668E">
            <w:pPr>
              <w:spacing w:before="0" w:after="0"/>
              <w:rPr>
                <w:lang w:eastAsia="en-US"/>
              </w:rPr>
            </w:pPr>
            <w:r>
              <w:rPr>
                <w:lang w:eastAsia="en-US"/>
              </w:rPr>
              <w:t>Aggiunta scheda 11 rischi da interferenza per interventi di manutenzione edile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jc w:val="left"/>
              <w:rPr>
                <w:lang w:eastAsia="en-US"/>
              </w:rPr>
            </w:pPr>
            <w:r>
              <w:rPr>
                <w:lang w:eastAsia="en-US"/>
              </w:rPr>
              <w:t>03-2017</w:t>
            </w:r>
          </w:p>
        </w:tc>
        <w:tc>
          <w:tcPr>
            <w:tcW w:w="1317" w:type="dxa"/>
            <w:tcBorders>
              <w:top w:val="single" w:sz="4" w:space="0" w:color="auto"/>
              <w:left w:val="single" w:sz="4" w:space="0" w:color="auto"/>
              <w:bottom w:val="single" w:sz="4" w:space="0" w:color="auto"/>
              <w:right w:val="double" w:sz="4" w:space="0" w:color="auto"/>
            </w:tcBorders>
            <w:vAlign w:val="center"/>
            <w:hideMark/>
          </w:tcPr>
          <w:p w:rsidR="0012668E" w:rsidRDefault="0012668E">
            <w:pPr>
              <w:spacing w:before="0" w:after="0"/>
              <w:jc w:val="left"/>
              <w:rPr>
                <w:lang w:eastAsia="en-US"/>
              </w:rPr>
            </w:pPr>
            <w:r>
              <w:rPr>
                <w:lang w:eastAsia="en-US"/>
              </w:rPr>
              <w:t>RSPP</w:t>
            </w:r>
          </w:p>
        </w:tc>
      </w:tr>
      <w:tr w:rsidR="0012668E" w:rsidTr="0012668E">
        <w:tc>
          <w:tcPr>
            <w:tcW w:w="959" w:type="dxa"/>
            <w:tcBorders>
              <w:top w:val="single" w:sz="4" w:space="0" w:color="auto"/>
              <w:left w:val="double" w:sz="4" w:space="0" w:color="auto"/>
              <w:bottom w:val="single" w:sz="4" w:space="0" w:color="auto"/>
              <w:right w:val="single" w:sz="4" w:space="0" w:color="auto"/>
            </w:tcBorders>
          </w:tcPr>
          <w:p w:rsidR="0012668E" w:rsidRDefault="0012668E">
            <w:pPr>
              <w:spacing w:before="0" w:after="0"/>
              <w:jc w:val="center"/>
              <w:rPr>
                <w:lang w:eastAsia="en-US"/>
              </w:rPr>
            </w:pPr>
          </w:p>
        </w:tc>
        <w:tc>
          <w:tcPr>
            <w:tcW w:w="5245" w:type="dxa"/>
            <w:tcBorders>
              <w:top w:val="single" w:sz="4" w:space="0" w:color="auto"/>
              <w:left w:val="single" w:sz="4" w:space="0" w:color="auto"/>
              <w:bottom w:val="single" w:sz="4" w:space="0" w:color="auto"/>
              <w:right w:val="single" w:sz="4" w:space="0" w:color="auto"/>
            </w:tcBorders>
          </w:tcPr>
          <w:p w:rsidR="0012668E" w:rsidRDefault="0012668E">
            <w:pPr>
              <w:spacing w:before="0" w:after="0"/>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2668E" w:rsidRDefault="0012668E">
            <w:pPr>
              <w:spacing w:before="0" w:after="0"/>
              <w:jc w:val="center"/>
              <w:rPr>
                <w:lang w:eastAsia="en-US"/>
              </w:rPr>
            </w:pPr>
          </w:p>
        </w:tc>
        <w:tc>
          <w:tcPr>
            <w:tcW w:w="1317" w:type="dxa"/>
            <w:tcBorders>
              <w:top w:val="single" w:sz="4" w:space="0" w:color="auto"/>
              <w:left w:val="single" w:sz="4" w:space="0" w:color="auto"/>
              <w:bottom w:val="single" w:sz="4" w:space="0" w:color="auto"/>
              <w:right w:val="double" w:sz="4" w:space="0" w:color="auto"/>
            </w:tcBorders>
          </w:tcPr>
          <w:p w:rsidR="0012668E" w:rsidRDefault="0012668E">
            <w:pPr>
              <w:spacing w:before="0" w:after="0"/>
              <w:jc w:val="center"/>
              <w:rPr>
                <w:lang w:eastAsia="en-US"/>
              </w:rPr>
            </w:pPr>
          </w:p>
        </w:tc>
      </w:tr>
      <w:tr w:rsidR="0012668E" w:rsidTr="0012668E">
        <w:tc>
          <w:tcPr>
            <w:tcW w:w="959" w:type="dxa"/>
            <w:tcBorders>
              <w:top w:val="single" w:sz="4" w:space="0" w:color="auto"/>
              <w:left w:val="double" w:sz="4" w:space="0" w:color="auto"/>
              <w:bottom w:val="single" w:sz="4" w:space="0" w:color="auto"/>
              <w:right w:val="single" w:sz="4" w:space="0" w:color="auto"/>
            </w:tcBorders>
          </w:tcPr>
          <w:p w:rsidR="0012668E" w:rsidRDefault="0012668E">
            <w:pPr>
              <w:spacing w:before="0" w:after="0"/>
              <w:jc w:val="center"/>
              <w:rPr>
                <w:lang w:eastAsia="en-US"/>
              </w:rPr>
            </w:pPr>
          </w:p>
        </w:tc>
        <w:tc>
          <w:tcPr>
            <w:tcW w:w="5245" w:type="dxa"/>
            <w:tcBorders>
              <w:top w:val="single" w:sz="4" w:space="0" w:color="auto"/>
              <w:left w:val="single" w:sz="4" w:space="0" w:color="auto"/>
              <w:bottom w:val="single" w:sz="4" w:space="0" w:color="auto"/>
              <w:right w:val="single" w:sz="4" w:space="0" w:color="auto"/>
            </w:tcBorders>
          </w:tcPr>
          <w:p w:rsidR="0012668E" w:rsidRDefault="0012668E">
            <w:pPr>
              <w:spacing w:before="0" w:after="0"/>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2668E" w:rsidRDefault="0012668E">
            <w:pPr>
              <w:spacing w:before="0" w:after="0"/>
              <w:jc w:val="center"/>
              <w:rPr>
                <w:lang w:eastAsia="en-US"/>
              </w:rPr>
            </w:pPr>
          </w:p>
        </w:tc>
        <w:tc>
          <w:tcPr>
            <w:tcW w:w="1317" w:type="dxa"/>
            <w:tcBorders>
              <w:top w:val="single" w:sz="4" w:space="0" w:color="auto"/>
              <w:left w:val="single" w:sz="4" w:space="0" w:color="auto"/>
              <w:bottom w:val="single" w:sz="4" w:space="0" w:color="auto"/>
              <w:right w:val="double" w:sz="4" w:space="0" w:color="auto"/>
            </w:tcBorders>
          </w:tcPr>
          <w:p w:rsidR="0012668E" w:rsidRDefault="0012668E">
            <w:pPr>
              <w:spacing w:before="0" w:after="0"/>
              <w:jc w:val="center"/>
              <w:rPr>
                <w:lang w:eastAsia="en-US"/>
              </w:rPr>
            </w:pPr>
          </w:p>
        </w:tc>
      </w:tr>
      <w:tr w:rsidR="0012668E" w:rsidTr="0012668E">
        <w:tc>
          <w:tcPr>
            <w:tcW w:w="959" w:type="dxa"/>
            <w:tcBorders>
              <w:top w:val="single" w:sz="4" w:space="0" w:color="auto"/>
              <w:left w:val="double" w:sz="4" w:space="0" w:color="auto"/>
              <w:bottom w:val="single" w:sz="4" w:space="0" w:color="auto"/>
              <w:right w:val="single" w:sz="4" w:space="0" w:color="auto"/>
            </w:tcBorders>
          </w:tcPr>
          <w:p w:rsidR="0012668E" w:rsidRDefault="0012668E">
            <w:pPr>
              <w:spacing w:before="0" w:after="0"/>
              <w:jc w:val="center"/>
              <w:rPr>
                <w:lang w:eastAsia="en-US"/>
              </w:rPr>
            </w:pPr>
          </w:p>
        </w:tc>
        <w:tc>
          <w:tcPr>
            <w:tcW w:w="5245" w:type="dxa"/>
            <w:tcBorders>
              <w:top w:val="single" w:sz="4" w:space="0" w:color="auto"/>
              <w:left w:val="single" w:sz="4" w:space="0" w:color="auto"/>
              <w:bottom w:val="single" w:sz="4" w:space="0" w:color="auto"/>
              <w:right w:val="single" w:sz="4" w:space="0" w:color="auto"/>
            </w:tcBorders>
          </w:tcPr>
          <w:p w:rsidR="0012668E" w:rsidRDefault="0012668E">
            <w:pPr>
              <w:spacing w:before="0" w:after="0"/>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2668E" w:rsidRDefault="0012668E">
            <w:pPr>
              <w:spacing w:before="0" w:after="0"/>
              <w:jc w:val="center"/>
              <w:rPr>
                <w:lang w:eastAsia="en-US"/>
              </w:rPr>
            </w:pPr>
          </w:p>
        </w:tc>
        <w:tc>
          <w:tcPr>
            <w:tcW w:w="1317" w:type="dxa"/>
            <w:tcBorders>
              <w:top w:val="single" w:sz="4" w:space="0" w:color="auto"/>
              <w:left w:val="single" w:sz="4" w:space="0" w:color="auto"/>
              <w:bottom w:val="single" w:sz="4" w:space="0" w:color="auto"/>
              <w:right w:val="double" w:sz="4" w:space="0" w:color="auto"/>
            </w:tcBorders>
          </w:tcPr>
          <w:p w:rsidR="0012668E" w:rsidRDefault="0012668E">
            <w:pPr>
              <w:spacing w:before="0" w:after="0"/>
              <w:jc w:val="center"/>
              <w:rPr>
                <w:lang w:eastAsia="en-US"/>
              </w:rPr>
            </w:pPr>
          </w:p>
        </w:tc>
      </w:tr>
      <w:tr w:rsidR="0012668E" w:rsidTr="0012668E">
        <w:tc>
          <w:tcPr>
            <w:tcW w:w="959" w:type="dxa"/>
            <w:tcBorders>
              <w:top w:val="single" w:sz="4" w:space="0" w:color="auto"/>
              <w:left w:val="double" w:sz="4" w:space="0" w:color="auto"/>
              <w:bottom w:val="single" w:sz="4" w:space="0" w:color="auto"/>
              <w:right w:val="single" w:sz="4" w:space="0" w:color="auto"/>
            </w:tcBorders>
          </w:tcPr>
          <w:p w:rsidR="0012668E" w:rsidRDefault="0012668E">
            <w:pPr>
              <w:spacing w:before="0" w:after="0"/>
              <w:jc w:val="center"/>
              <w:rPr>
                <w:lang w:eastAsia="en-US"/>
              </w:rPr>
            </w:pPr>
          </w:p>
        </w:tc>
        <w:tc>
          <w:tcPr>
            <w:tcW w:w="5245" w:type="dxa"/>
            <w:tcBorders>
              <w:top w:val="single" w:sz="4" w:space="0" w:color="auto"/>
              <w:left w:val="single" w:sz="4" w:space="0" w:color="auto"/>
              <w:bottom w:val="single" w:sz="4" w:space="0" w:color="auto"/>
              <w:right w:val="single" w:sz="4" w:space="0" w:color="auto"/>
            </w:tcBorders>
          </w:tcPr>
          <w:p w:rsidR="0012668E" w:rsidRDefault="0012668E">
            <w:pPr>
              <w:spacing w:before="0" w:after="0"/>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2668E" w:rsidRDefault="0012668E">
            <w:pPr>
              <w:spacing w:before="0" w:after="0"/>
              <w:jc w:val="center"/>
              <w:rPr>
                <w:lang w:eastAsia="en-US"/>
              </w:rPr>
            </w:pPr>
          </w:p>
        </w:tc>
        <w:tc>
          <w:tcPr>
            <w:tcW w:w="1317" w:type="dxa"/>
            <w:tcBorders>
              <w:top w:val="single" w:sz="4" w:space="0" w:color="auto"/>
              <w:left w:val="single" w:sz="4" w:space="0" w:color="auto"/>
              <w:bottom w:val="single" w:sz="4" w:space="0" w:color="auto"/>
              <w:right w:val="double" w:sz="4" w:space="0" w:color="auto"/>
            </w:tcBorders>
          </w:tcPr>
          <w:p w:rsidR="0012668E" w:rsidRDefault="0012668E">
            <w:pPr>
              <w:spacing w:before="0" w:after="0"/>
              <w:jc w:val="center"/>
              <w:rPr>
                <w:lang w:eastAsia="en-US"/>
              </w:rPr>
            </w:pPr>
          </w:p>
        </w:tc>
      </w:tr>
      <w:tr w:rsidR="0012668E" w:rsidTr="0012668E">
        <w:tc>
          <w:tcPr>
            <w:tcW w:w="959" w:type="dxa"/>
            <w:tcBorders>
              <w:top w:val="single" w:sz="4" w:space="0" w:color="auto"/>
              <w:left w:val="double" w:sz="4" w:space="0" w:color="auto"/>
              <w:bottom w:val="single" w:sz="4" w:space="0" w:color="auto"/>
              <w:right w:val="single" w:sz="4" w:space="0" w:color="auto"/>
            </w:tcBorders>
          </w:tcPr>
          <w:p w:rsidR="0012668E" w:rsidRDefault="0012668E">
            <w:pPr>
              <w:spacing w:before="0" w:after="0"/>
              <w:jc w:val="center"/>
              <w:rPr>
                <w:lang w:eastAsia="en-US"/>
              </w:rPr>
            </w:pPr>
          </w:p>
        </w:tc>
        <w:tc>
          <w:tcPr>
            <w:tcW w:w="5245" w:type="dxa"/>
            <w:tcBorders>
              <w:top w:val="single" w:sz="4" w:space="0" w:color="auto"/>
              <w:left w:val="single" w:sz="4" w:space="0" w:color="auto"/>
              <w:bottom w:val="single" w:sz="4" w:space="0" w:color="auto"/>
              <w:right w:val="single" w:sz="4" w:space="0" w:color="auto"/>
            </w:tcBorders>
          </w:tcPr>
          <w:p w:rsidR="0012668E" w:rsidRDefault="0012668E">
            <w:pPr>
              <w:spacing w:before="0" w:after="0"/>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2668E" w:rsidRDefault="0012668E">
            <w:pPr>
              <w:spacing w:before="0" w:after="0"/>
              <w:jc w:val="center"/>
              <w:rPr>
                <w:lang w:eastAsia="en-US"/>
              </w:rPr>
            </w:pPr>
          </w:p>
        </w:tc>
        <w:tc>
          <w:tcPr>
            <w:tcW w:w="1317" w:type="dxa"/>
            <w:tcBorders>
              <w:top w:val="single" w:sz="4" w:space="0" w:color="auto"/>
              <w:left w:val="single" w:sz="4" w:space="0" w:color="auto"/>
              <w:bottom w:val="single" w:sz="4" w:space="0" w:color="auto"/>
              <w:right w:val="double" w:sz="4" w:space="0" w:color="auto"/>
            </w:tcBorders>
          </w:tcPr>
          <w:p w:rsidR="0012668E" w:rsidRDefault="0012668E">
            <w:pPr>
              <w:spacing w:before="0" w:after="0"/>
              <w:jc w:val="center"/>
              <w:rPr>
                <w:lang w:eastAsia="en-US"/>
              </w:rPr>
            </w:pPr>
          </w:p>
        </w:tc>
      </w:tr>
      <w:tr w:rsidR="0012668E" w:rsidTr="0012668E">
        <w:tc>
          <w:tcPr>
            <w:tcW w:w="959" w:type="dxa"/>
            <w:tcBorders>
              <w:top w:val="single" w:sz="4" w:space="0" w:color="auto"/>
              <w:left w:val="double" w:sz="4" w:space="0" w:color="auto"/>
              <w:bottom w:val="single" w:sz="4" w:space="0" w:color="auto"/>
              <w:right w:val="single" w:sz="4" w:space="0" w:color="auto"/>
            </w:tcBorders>
          </w:tcPr>
          <w:p w:rsidR="0012668E" w:rsidRDefault="0012668E">
            <w:pPr>
              <w:spacing w:before="0" w:after="0"/>
              <w:jc w:val="center"/>
              <w:rPr>
                <w:lang w:eastAsia="en-US"/>
              </w:rPr>
            </w:pPr>
          </w:p>
        </w:tc>
        <w:tc>
          <w:tcPr>
            <w:tcW w:w="5245" w:type="dxa"/>
            <w:tcBorders>
              <w:top w:val="single" w:sz="4" w:space="0" w:color="auto"/>
              <w:left w:val="single" w:sz="4" w:space="0" w:color="auto"/>
              <w:bottom w:val="single" w:sz="4" w:space="0" w:color="auto"/>
              <w:right w:val="single" w:sz="4" w:space="0" w:color="auto"/>
            </w:tcBorders>
          </w:tcPr>
          <w:p w:rsidR="0012668E" w:rsidRDefault="0012668E">
            <w:pPr>
              <w:spacing w:before="0" w:after="0"/>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2668E" w:rsidRDefault="0012668E">
            <w:pPr>
              <w:spacing w:before="0" w:after="0"/>
              <w:jc w:val="center"/>
              <w:rPr>
                <w:lang w:eastAsia="en-US"/>
              </w:rPr>
            </w:pPr>
          </w:p>
        </w:tc>
        <w:tc>
          <w:tcPr>
            <w:tcW w:w="1317" w:type="dxa"/>
            <w:tcBorders>
              <w:top w:val="single" w:sz="4" w:space="0" w:color="auto"/>
              <w:left w:val="single" w:sz="4" w:space="0" w:color="auto"/>
              <w:bottom w:val="single" w:sz="4" w:space="0" w:color="auto"/>
              <w:right w:val="double" w:sz="4" w:space="0" w:color="auto"/>
            </w:tcBorders>
          </w:tcPr>
          <w:p w:rsidR="0012668E" w:rsidRDefault="0012668E">
            <w:pPr>
              <w:spacing w:before="0" w:after="0"/>
              <w:jc w:val="center"/>
              <w:rPr>
                <w:lang w:eastAsia="en-US"/>
              </w:rPr>
            </w:pPr>
          </w:p>
        </w:tc>
      </w:tr>
      <w:tr w:rsidR="0012668E" w:rsidTr="0012668E">
        <w:tc>
          <w:tcPr>
            <w:tcW w:w="959" w:type="dxa"/>
            <w:tcBorders>
              <w:top w:val="single" w:sz="4" w:space="0" w:color="auto"/>
              <w:left w:val="double" w:sz="4" w:space="0" w:color="auto"/>
              <w:bottom w:val="double" w:sz="4" w:space="0" w:color="auto"/>
              <w:right w:val="single" w:sz="4" w:space="0" w:color="auto"/>
            </w:tcBorders>
          </w:tcPr>
          <w:p w:rsidR="0012668E" w:rsidRDefault="0012668E">
            <w:pPr>
              <w:spacing w:before="0" w:after="0"/>
              <w:jc w:val="center"/>
              <w:rPr>
                <w:lang w:eastAsia="en-US"/>
              </w:rPr>
            </w:pPr>
          </w:p>
        </w:tc>
        <w:tc>
          <w:tcPr>
            <w:tcW w:w="5245" w:type="dxa"/>
            <w:tcBorders>
              <w:top w:val="single" w:sz="4" w:space="0" w:color="auto"/>
              <w:left w:val="single" w:sz="4" w:space="0" w:color="auto"/>
              <w:bottom w:val="double" w:sz="4" w:space="0" w:color="auto"/>
              <w:right w:val="single" w:sz="4" w:space="0" w:color="auto"/>
            </w:tcBorders>
          </w:tcPr>
          <w:p w:rsidR="0012668E" w:rsidRDefault="0012668E">
            <w:pPr>
              <w:spacing w:before="0" w:after="0"/>
              <w:rPr>
                <w:lang w:eastAsia="en-US"/>
              </w:rPr>
            </w:pPr>
          </w:p>
        </w:tc>
        <w:tc>
          <w:tcPr>
            <w:tcW w:w="1559" w:type="dxa"/>
            <w:tcBorders>
              <w:top w:val="single" w:sz="4" w:space="0" w:color="auto"/>
              <w:left w:val="single" w:sz="4" w:space="0" w:color="auto"/>
              <w:bottom w:val="double" w:sz="4" w:space="0" w:color="auto"/>
              <w:right w:val="single" w:sz="4" w:space="0" w:color="auto"/>
            </w:tcBorders>
          </w:tcPr>
          <w:p w:rsidR="0012668E" w:rsidRDefault="0012668E">
            <w:pPr>
              <w:spacing w:before="0" w:after="0"/>
              <w:jc w:val="center"/>
              <w:rPr>
                <w:lang w:eastAsia="en-US"/>
              </w:rPr>
            </w:pPr>
          </w:p>
        </w:tc>
        <w:tc>
          <w:tcPr>
            <w:tcW w:w="1317" w:type="dxa"/>
            <w:tcBorders>
              <w:top w:val="single" w:sz="4" w:space="0" w:color="auto"/>
              <w:left w:val="single" w:sz="4" w:space="0" w:color="auto"/>
              <w:bottom w:val="double" w:sz="4" w:space="0" w:color="auto"/>
              <w:right w:val="double" w:sz="4" w:space="0" w:color="auto"/>
            </w:tcBorders>
          </w:tcPr>
          <w:p w:rsidR="0012668E" w:rsidRDefault="0012668E">
            <w:pPr>
              <w:spacing w:before="0" w:after="0"/>
              <w:jc w:val="center"/>
              <w:rPr>
                <w:lang w:eastAsia="en-US"/>
              </w:rPr>
            </w:pPr>
          </w:p>
        </w:tc>
      </w:tr>
    </w:tbl>
    <w:p w:rsidR="0012668E" w:rsidRDefault="0012668E" w:rsidP="0012668E"/>
    <w:p w:rsidR="0012668E" w:rsidRDefault="0012668E" w:rsidP="0012668E">
      <w:pPr>
        <w:ind w:left="567"/>
        <w:jc w:val="center"/>
        <w:rPr>
          <w:b/>
        </w:rPr>
      </w:pPr>
      <w:r>
        <w:br w:type="page"/>
      </w:r>
      <w:r>
        <w:rPr>
          <w:b/>
        </w:rPr>
        <w:lastRenderedPageBreak/>
        <w:t>INDICE REVISIONI</w:t>
      </w:r>
    </w:p>
    <w:p w:rsidR="0012668E" w:rsidRDefault="0012668E" w:rsidP="0012668E">
      <w:pPr>
        <w:pStyle w:val="Sommario1"/>
        <w:rPr>
          <w:b w:val="0"/>
          <w:bCs w:val="0"/>
          <w:i w:val="0"/>
          <w:iCs w:val="0"/>
          <w:noProof/>
          <w:sz w:val="22"/>
          <w:szCs w:val="22"/>
        </w:rPr>
      </w:pPr>
      <w:r>
        <w:fldChar w:fldCharType="begin"/>
      </w:r>
      <w:r>
        <w:instrText xml:space="preserve"> TOC \o "1-3" \h \z \u </w:instrText>
      </w:r>
      <w:r>
        <w:fldChar w:fldCharType="separate"/>
      </w:r>
      <w:hyperlink r:id="rId8" w:anchor="_Toc393900736" w:history="1">
        <w:r>
          <w:rPr>
            <w:rStyle w:val="Collegamentoipertestuale"/>
            <w:noProof/>
          </w:rPr>
          <w:t>1</w:t>
        </w:r>
        <w:r>
          <w:rPr>
            <w:rStyle w:val="Collegamentoipertestuale"/>
            <w:b w:val="0"/>
            <w:bCs w:val="0"/>
            <w:i w:val="0"/>
            <w:iCs w:val="0"/>
            <w:noProof/>
            <w:sz w:val="22"/>
            <w:szCs w:val="22"/>
          </w:rPr>
          <w:tab/>
        </w:r>
        <w:r>
          <w:rPr>
            <w:rStyle w:val="Collegamentoipertestuale"/>
            <w:noProof/>
          </w:rPr>
          <w:t>INFORMAZIONI DI CARATTERE GENERALE</w:t>
        </w:r>
        <w:r>
          <w:rPr>
            <w:rStyle w:val="Collegamentoipertestuale"/>
            <w:noProof/>
            <w:webHidden/>
          </w:rPr>
          <w:tab/>
        </w:r>
        <w:r>
          <w:rPr>
            <w:rStyle w:val="Collegamentoipertestuale"/>
            <w:noProof/>
            <w:webHidden/>
          </w:rPr>
          <w:fldChar w:fldCharType="begin"/>
        </w:r>
        <w:r>
          <w:rPr>
            <w:rStyle w:val="Collegamentoipertestuale"/>
            <w:noProof/>
            <w:webHidden/>
          </w:rPr>
          <w:instrText xml:space="preserve"> PAGEREF _Toc393900736 \h </w:instrText>
        </w:r>
        <w:r>
          <w:rPr>
            <w:rStyle w:val="Collegamentoipertestuale"/>
            <w:noProof/>
            <w:webHidden/>
          </w:rPr>
        </w:r>
        <w:r>
          <w:rPr>
            <w:rStyle w:val="Collegamentoipertestuale"/>
            <w:noProof/>
            <w:webHidden/>
          </w:rPr>
          <w:fldChar w:fldCharType="separate"/>
        </w:r>
        <w:r>
          <w:rPr>
            <w:rStyle w:val="Collegamentoipertestuale"/>
            <w:noProof/>
            <w:webHidden/>
          </w:rPr>
          <w:t>4</w:t>
        </w:r>
        <w:r>
          <w:rPr>
            <w:rStyle w:val="Collegamentoipertestuale"/>
            <w:noProof/>
            <w:webHidden/>
          </w:rPr>
          <w:fldChar w:fldCharType="end"/>
        </w:r>
      </w:hyperlink>
    </w:p>
    <w:p w:rsidR="0012668E" w:rsidRDefault="007B5FDA" w:rsidP="0012668E">
      <w:pPr>
        <w:pStyle w:val="Sommario2"/>
        <w:tabs>
          <w:tab w:val="left" w:pos="880"/>
          <w:tab w:val="right" w:leader="underscore" w:pos="9628"/>
        </w:tabs>
        <w:rPr>
          <w:b w:val="0"/>
          <w:bCs w:val="0"/>
          <w:noProof/>
        </w:rPr>
      </w:pPr>
      <w:hyperlink r:id="rId9" w:anchor="_Toc393900737" w:history="1">
        <w:r w:rsidR="0012668E">
          <w:rPr>
            <w:rStyle w:val="Collegamentoipertestuale"/>
            <w:noProof/>
          </w:rPr>
          <w:t>1.1</w:t>
        </w:r>
        <w:r w:rsidR="0012668E">
          <w:rPr>
            <w:rStyle w:val="Collegamentoipertestuale"/>
            <w:b w:val="0"/>
            <w:bCs w:val="0"/>
            <w:noProof/>
          </w:rPr>
          <w:tab/>
        </w:r>
        <w:r w:rsidR="0012668E">
          <w:rPr>
            <w:rStyle w:val="Collegamentoipertestuale"/>
            <w:noProof/>
          </w:rPr>
          <w:t>Sede delle riunioni di coordinamento per gli interventi di prevenzione e protezione</w:t>
        </w:r>
        <w:r w:rsidR="0012668E">
          <w:rPr>
            <w:rStyle w:val="Collegamentoipertestuale"/>
            <w:noProof/>
            <w:webHidden/>
          </w:rPr>
          <w:tab/>
        </w:r>
        <w:r w:rsidR="0012668E">
          <w:rPr>
            <w:rStyle w:val="Collegamentoipertestuale"/>
            <w:noProof/>
            <w:webHidden/>
          </w:rPr>
          <w:fldChar w:fldCharType="begin"/>
        </w:r>
        <w:r w:rsidR="0012668E">
          <w:rPr>
            <w:rStyle w:val="Collegamentoipertestuale"/>
            <w:noProof/>
            <w:webHidden/>
          </w:rPr>
          <w:instrText xml:space="preserve"> PAGEREF _Toc393900737 \h </w:instrText>
        </w:r>
        <w:r w:rsidR="0012668E">
          <w:rPr>
            <w:rStyle w:val="Collegamentoipertestuale"/>
            <w:noProof/>
            <w:webHidden/>
          </w:rPr>
        </w:r>
        <w:r w:rsidR="0012668E">
          <w:rPr>
            <w:rStyle w:val="Collegamentoipertestuale"/>
            <w:noProof/>
            <w:webHidden/>
          </w:rPr>
          <w:fldChar w:fldCharType="separate"/>
        </w:r>
        <w:r w:rsidR="0012668E">
          <w:rPr>
            <w:rStyle w:val="Collegamentoipertestuale"/>
            <w:noProof/>
            <w:webHidden/>
          </w:rPr>
          <w:t>4</w:t>
        </w:r>
        <w:r w:rsidR="0012668E">
          <w:rPr>
            <w:rStyle w:val="Collegamentoipertestuale"/>
            <w:noProof/>
            <w:webHidden/>
          </w:rPr>
          <w:fldChar w:fldCharType="end"/>
        </w:r>
      </w:hyperlink>
    </w:p>
    <w:p w:rsidR="0012668E" w:rsidRDefault="007B5FDA" w:rsidP="0012668E">
      <w:pPr>
        <w:pStyle w:val="Sommario2"/>
        <w:tabs>
          <w:tab w:val="left" w:pos="880"/>
          <w:tab w:val="right" w:leader="underscore" w:pos="9628"/>
        </w:tabs>
        <w:rPr>
          <w:b w:val="0"/>
          <w:bCs w:val="0"/>
          <w:noProof/>
        </w:rPr>
      </w:pPr>
      <w:hyperlink r:id="rId10" w:anchor="_Toc393900738" w:history="1">
        <w:r w:rsidR="0012668E">
          <w:rPr>
            <w:rStyle w:val="Collegamentoipertestuale"/>
            <w:noProof/>
          </w:rPr>
          <w:t>1.2</w:t>
        </w:r>
        <w:r w:rsidR="0012668E">
          <w:rPr>
            <w:rStyle w:val="Collegamentoipertestuale"/>
            <w:b w:val="0"/>
            <w:bCs w:val="0"/>
            <w:noProof/>
          </w:rPr>
          <w:tab/>
        </w:r>
        <w:r w:rsidR="0012668E">
          <w:rPr>
            <w:rStyle w:val="Collegamentoipertestuale"/>
            <w:noProof/>
          </w:rPr>
          <w:t>Numero degli addetti operanti nelle zone dei lavori</w:t>
        </w:r>
        <w:r w:rsidR="0012668E">
          <w:rPr>
            <w:rStyle w:val="Collegamentoipertestuale"/>
            <w:noProof/>
            <w:webHidden/>
          </w:rPr>
          <w:tab/>
        </w:r>
        <w:r w:rsidR="0012668E">
          <w:rPr>
            <w:rStyle w:val="Collegamentoipertestuale"/>
            <w:noProof/>
            <w:webHidden/>
          </w:rPr>
          <w:fldChar w:fldCharType="begin"/>
        </w:r>
        <w:r w:rsidR="0012668E">
          <w:rPr>
            <w:rStyle w:val="Collegamentoipertestuale"/>
            <w:noProof/>
            <w:webHidden/>
          </w:rPr>
          <w:instrText xml:space="preserve"> PAGEREF _Toc393900738 \h </w:instrText>
        </w:r>
        <w:r w:rsidR="0012668E">
          <w:rPr>
            <w:rStyle w:val="Collegamentoipertestuale"/>
            <w:noProof/>
            <w:webHidden/>
          </w:rPr>
        </w:r>
        <w:r w:rsidR="0012668E">
          <w:rPr>
            <w:rStyle w:val="Collegamentoipertestuale"/>
            <w:noProof/>
            <w:webHidden/>
          </w:rPr>
          <w:fldChar w:fldCharType="separate"/>
        </w:r>
        <w:r w:rsidR="0012668E">
          <w:rPr>
            <w:rStyle w:val="Collegamentoipertestuale"/>
            <w:noProof/>
            <w:webHidden/>
          </w:rPr>
          <w:t>4</w:t>
        </w:r>
        <w:r w:rsidR="0012668E">
          <w:rPr>
            <w:rStyle w:val="Collegamentoipertestuale"/>
            <w:noProof/>
            <w:webHidden/>
          </w:rPr>
          <w:fldChar w:fldCharType="end"/>
        </w:r>
      </w:hyperlink>
    </w:p>
    <w:p w:rsidR="0012668E" w:rsidRDefault="007B5FDA" w:rsidP="0012668E">
      <w:pPr>
        <w:pStyle w:val="Sommario2"/>
        <w:tabs>
          <w:tab w:val="left" w:pos="880"/>
          <w:tab w:val="right" w:leader="underscore" w:pos="9628"/>
        </w:tabs>
        <w:rPr>
          <w:b w:val="0"/>
          <w:bCs w:val="0"/>
          <w:noProof/>
        </w:rPr>
      </w:pPr>
      <w:hyperlink r:id="rId11" w:anchor="_Toc393900739" w:history="1">
        <w:r w:rsidR="0012668E">
          <w:rPr>
            <w:rStyle w:val="Collegamentoipertestuale"/>
            <w:noProof/>
          </w:rPr>
          <w:t>1.3</w:t>
        </w:r>
        <w:r w:rsidR="0012668E">
          <w:rPr>
            <w:rStyle w:val="Collegamentoipertestuale"/>
            <w:b w:val="0"/>
            <w:bCs w:val="0"/>
            <w:noProof/>
          </w:rPr>
          <w:tab/>
        </w:r>
        <w:r w:rsidR="0012668E">
          <w:rPr>
            <w:rStyle w:val="Collegamentoipertestuale"/>
            <w:noProof/>
          </w:rPr>
          <w:t>Disponibilità di servizi igienici</w:t>
        </w:r>
        <w:r w:rsidR="0012668E">
          <w:rPr>
            <w:rStyle w:val="Collegamentoipertestuale"/>
            <w:noProof/>
            <w:webHidden/>
          </w:rPr>
          <w:tab/>
        </w:r>
        <w:r w:rsidR="0012668E">
          <w:rPr>
            <w:rStyle w:val="Collegamentoipertestuale"/>
            <w:noProof/>
            <w:webHidden/>
          </w:rPr>
          <w:fldChar w:fldCharType="begin"/>
        </w:r>
        <w:r w:rsidR="0012668E">
          <w:rPr>
            <w:rStyle w:val="Collegamentoipertestuale"/>
            <w:noProof/>
            <w:webHidden/>
          </w:rPr>
          <w:instrText xml:space="preserve"> PAGEREF _Toc393900739 \h </w:instrText>
        </w:r>
        <w:r w:rsidR="0012668E">
          <w:rPr>
            <w:rStyle w:val="Collegamentoipertestuale"/>
            <w:noProof/>
            <w:webHidden/>
          </w:rPr>
        </w:r>
        <w:r w:rsidR="0012668E">
          <w:rPr>
            <w:rStyle w:val="Collegamentoipertestuale"/>
            <w:noProof/>
            <w:webHidden/>
          </w:rPr>
          <w:fldChar w:fldCharType="separate"/>
        </w:r>
        <w:r w:rsidR="0012668E">
          <w:rPr>
            <w:rStyle w:val="Collegamentoipertestuale"/>
            <w:noProof/>
            <w:webHidden/>
          </w:rPr>
          <w:t>4</w:t>
        </w:r>
        <w:r w:rsidR="0012668E">
          <w:rPr>
            <w:rStyle w:val="Collegamentoipertestuale"/>
            <w:noProof/>
            <w:webHidden/>
          </w:rPr>
          <w:fldChar w:fldCharType="end"/>
        </w:r>
      </w:hyperlink>
    </w:p>
    <w:p w:rsidR="0012668E" w:rsidRDefault="007B5FDA" w:rsidP="0012668E">
      <w:pPr>
        <w:pStyle w:val="Sommario2"/>
        <w:tabs>
          <w:tab w:val="left" w:pos="880"/>
          <w:tab w:val="right" w:leader="underscore" w:pos="9628"/>
        </w:tabs>
        <w:rPr>
          <w:b w:val="0"/>
          <w:bCs w:val="0"/>
          <w:noProof/>
        </w:rPr>
      </w:pPr>
      <w:hyperlink r:id="rId12" w:anchor="_Toc393900740" w:history="1">
        <w:r w:rsidR="0012668E">
          <w:rPr>
            <w:rStyle w:val="Collegamentoipertestuale"/>
            <w:noProof/>
          </w:rPr>
          <w:t>1.4</w:t>
        </w:r>
        <w:r w:rsidR="0012668E">
          <w:rPr>
            <w:rStyle w:val="Collegamentoipertestuale"/>
            <w:b w:val="0"/>
            <w:bCs w:val="0"/>
            <w:noProof/>
          </w:rPr>
          <w:tab/>
        </w:r>
        <w:r w:rsidR="0012668E">
          <w:rPr>
            <w:rStyle w:val="Collegamentoipertestuale"/>
            <w:noProof/>
          </w:rPr>
          <w:t>Disponibilità di planimetrie su rete fognaria, telefonica, distribuzione acqua, gas (se necessarie)</w:t>
        </w:r>
        <w:r w:rsidR="0012668E">
          <w:rPr>
            <w:rStyle w:val="Collegamentoipertestuale"/>
            <w:noProof/>
            <w:webHidden/>
          </w:rPr>
          <w:tab/>
        </w:r>
        <w:r w:rsidR="0012668E">
          <w:rPr>
            <w:rStyle w:val="Collegamentoipertestuale"/>
            <w:noProof/>
            <w:webHidden/>
          </w:rPr>
          <w:fldChar w:fldCharType="begin"/>
        </w:r>
        <w:r w:rsidR="0012668E">
          <w:rPr>
            <w:rStyle w:val="Collegamentoipertestuale"/>
            <w:noProof/>
            <w:webHidden/>
          </w:rPr>
          <w:instrText xml:space="preserve"> PAGEREF _Toc393900740 \h </w:instrText>
        </w:r>
        <w:r w:rsidR="0012668E">
          <w:rPr>
            <w:rStyle w:val="Collegamentoipertestuale"/>
            <w:noProof/>
            <w:webHidden/>
          </w:rPr>
        </w:r>
        <w:r w:rsidR="0012668E">
          <w:rPr>
            <w:rStyle w:val="Collegamentoipertestuale"/>
            <w:noProof/>
            <w:webHidden/>
          </w:rPr>
          <w:fldChar w:fldCharType="separate"/>
        </w:r>
        <w:r w:rsidR="0012668E">
          <w:rPr>
            <w:rStyle w:val="Collegamentoipertestuale"/>
            <w:noProof/>
            <w:webHidden/>
          </w:rPr>
          <w:t>4</w:t>
        </w:r>
        <w:r w:rsidR="0012668E">
          <w:rPr>
            <w:rStyle w:val="Collegamentoipertestuale"/>
            <w:noProof/>
            <w:webHidden/>
          </w:rPr>
          <w:fldChar w:fldCharType="end"/>
        </w:r>
      </w:hyperlink>
    </w:p>
    <w:p w:rsidR="0012668E" w:rsidRDefault="007B5FDA" w:rsidP="0012668E">
      <w:pPr>
        <w:pStyle w:val="Sommario2"/>
        <w:tabs>
          <w:tab w:val="left" w:pos="880"/>
          <w:tab w:val="right" w:leader="underscore" w:pos="9628"/>
        </w:tabs>
        <w:rPr>
          <w:b w:val="0"/>
          <w:bCs w:val="0"/>
          <w:noProof/>
        </w:rPr>
      </w:pPr>
      <w:hyperlink r:id="rId13" w:anchor="_Toc393900741" w:history="1">
        <w:r w:rsidR="0012668E">
          <w:rPr>
            <w:rStyle w:val="Collegamentoipertestuale"/>
            <w:noProof/>
          </w:rPr>
          <w:t>1.5</w:t>
        </w:r>
        <w:r w:rsidR="0012668E">
          <w:rPr>
            <w:rStyle w:val="Collegamentoipertestuale"/>
            <w:b w:val="0"/>
            <w:bCs w:val="0"/>
            <w:noProof/>
          </w:rPr>
          <w:tab/>
        </w:r>
        <w:r w:rsidR="0012668E">
          <w:rPr>
            <w:rStyle w:val="Collegamentoipertestuale"/>
            <w:noProof/>
          </w:rPr>
          <w:t>Cassetta di pronto soccorso</w:t>
        </w:r>
        <w:r w:rsidR="0012668E">
          <w:rPr>
            <w:rStyle w:val="Collegamentoipertestuale"/>
            <w:noProof/>
            <w:webHidden/>
          </w:rPr>
          <w:tab/>
        </w:r>
        <w:r w:rsidR="0012668E">
          <w:rPr>
            <w:rStyle w:val="Collegamentoipertestuale"/>
            <w:noProof/>
            <w:webHidden/>
          </w:rPr>
          <w:fldChar w:fldCharType="begin"/>
        </w:r>
        <w:r w:rsidR="0012668E">
          <w:rPr>
            <w:rStyle w:val="Collegamentoipertestuale"/>
            <w:noProof/>
            <w:webHidden/>
          </w:rPr>
          <w:instrText xml:space="preserve"> PAGEREF _Toc393900741 \h </w:instrText>
        </w:r>
        <w:r w:rsidR="0012668E">
          <w:rPr>
            <w:rStyle w:val="Collegamentoipertestuale"/>
            <w:noProof/>
            <w:webHidden/>
          </w:rPr>
        </w:r>
        <w:r w:rsidR="0012668E">
          <w:rPr>
            <w:rStyle w:val="Collegamentoipertestuale"/>
            <w:noProof/>
            <w:webHidden/>
          </w:rPr>
          <w:fldChar w:fldCharType="separate"/>
        </w:r>
        <w:r w:rsidR="0012668E">
          <w:rPr>
            <w:rStyle w:val="Collegamentoipertestuale"/>
            <w:noProof/>
            <w:webHidden/>
          </w:rPr>
          <w:t>4</w:t>
        </w:r>
        <w:r w:rsidR="0012668E">
          <w:rPr>
            <w:rStyle w:val="Collegamentoipertestuale"/>
            <w:noProof/>
            <w:webHidden/>
          </w:rPr>
          <w:fldChar w:fldCharType="end"/>
        </w:r>
      </w:hyperlink>
    </w:p>
    <w:p w:rsidR="0012668E" w:rsidRDefault="007B5FDA" w:rsidP="0012668E">
      <w:pPr>
        <w:pStyle w:val="Sommario2"/>
        <w:tabs>
          <w:tab w:val="left" w:pos="880"/>
          <w:tab w:val="right" w:leader="underscore" w:pos="9628"/>
        </w:tabs>
        <w:rPr>
          <w:b w:val="0"/>
          <w:bCs w:val="0"/>
          <w:noProof/>
        </w:rPr>
      </w:pPr>
      <w:hyperlink r:id="rId14" w:anchor="_Toc393900742" w:history="1">
        <w:r w:rsidR="0012668E">
          <w:rPr>
            <w:rStyle w:val="Collegamentoipertestuale"/>
            <w:noProof/>
          </w:rPr>
          <w:t>1.6</w:t>
        </w:r>
        <w:r w:rsidR="0012668E">
          <w:rPr>
            <w:rStyle w:val="Collegamentoipertestuale"/>
            <w:b w:val="0"/>
            <w:bCs w:val="0"/>
            <w:noProof/>
          </w:rPr>
          <w:tab/>
        </w:r>
        <w:r w:rsidR="0012668E">
          <w:rPr>
            <w:rStyle w:val="Collegamentoipertestuale"/>
            <w:noProof/>
          </w:rPr>
          <w:t>Collocazione degli apparecchi telefonici da utilizzare per comunicazioni di emergenza</w:t>
        </w:r>
        <w:r w:rsidR="0012668E">
          <w:rPr>
            <w:rStyle w:val="Collegamentoipertestuale"/>
            <w:noProof/>
            <w:webHidden/>
          </w:rPr>
          <w:tab/>
        </w:r>
        <w:r w:rsidR="0012668E">
          <w:rPr>
            <w:rStyle w:val="Collegamentoipertestuale"/>
            <w:noProof/>
            <w:webHidden/>
          </w:rPr>
          <w:fldChar w:fldCharType="begin"/>
        </w:r>
        <w:r w:rsidR="0012668E">
          <w:rPr>
            <w:rStyle w:val="Collegamentoipertestuale"/>
            <w:noProof/>
            <w:webHidden/>
          </w:rPr>
          <w:instrText xml:space="preserve"> PAGEREF _Toc393900742 \h </w:instrText>
        </w:r>
        <w:r w:rsidR="0012668E">
          <w:rPr>
            <w:rStyle w:val="Collegamentoipertestuale"/>
            <w:noProof/>
            <w:webHidden/>
          </w:rPr>
        </w:r>
        <w:r w:rsidR="0012668E">
          <w:rPr>
            <w:rStyle w:val="Collegamentoipertestuale"/>
            <w:noProof/>
            <w:webHidden/>
          </w:rPr>
          <w:fldChar w:fldCharType="separate"/>
        </w:r>
        <w:r w:rsidR="0012668E">
          <w:rPr>
            <w:rStyle w:val="Collegamentoipertestuale"/>
            <w:noProof/>
            <w:webHidden/>
          </w:rPr>
          <w:t>5</w:t>
        </w:r>
        <w:r w:rsidR="0012668E">
          <w:rPr>
            <w:rStyle w:val="Collegamentoipertestuale"/>
            <w:noProof/>
            <w:webHidden/>
          </w:rPr>
          <w:fldChar w:fldCharType="end"/>
        </w:r>
      </w:hyperlink>
    </w:p>
    <w:p w:rsidR="0012668E" w:rsidRDefault="007B5FDA" w:rsidP="0012668E">
      <w:pPr>
        <w:pStyle w:val="Sommario2"/>
        <w:tabs>
          <w:tab w:val="left" w:pos="880"/>
          <w:tab w:val="right" w:leader="underscore" w:pos="9628"/>
        </w:tabs>
        <w:rPr>
          <w:b w:val="0"/>
          <w:bCs w:val="0"/>
          <w:noProof/>
        </w:rPr>
      </w:pPr>
      <w:hyperlink r:id="rId15" w:anchor="_Toc393900743" w:history="1">
        <w:r w:rsidR="0012668E">
          <w:rPr>
            <w:rStyle w:val="Collegamentoipertestuale"/>
            <w:noProof/>
          </w:rPr>
          <w:t>1.7</w:t>
        </w:r>
        <w:r w:rsidR="0012668E">
          <w:rPr>
            <w:rStyle w:val="Collegamentoipertestuale"/>
            <w:b w:val="0"/>
            <w:bCs w:val="0"/>
            <w:noProof/>
          </w:rPr>
          <w:tab/>
        </w:r>
        <w:r w:rsidR="0012668E">
          <w:rPr>
            <w:rStyle w:val="Collegamentoipertestuale"/>
            <w:noProof/>
          </w:rPr>
          <w:t>Lavoratori del committente che collaborano con la ditta appaltatrice / sub appaltatrice all'esecuzione dei lavori oggetto dell’appalto</w:t>
        </w:r>
        <w:r w:rsidR="0012668E">
          <w:rPr>
            <w:rStyle w:val="Collegamentoipertestuale"/>
            <w:noProof/>
            <w:webHidden/>
          </w:rPr>
          <w:tab/>
        </w:r>
        <w:r w:rsidR="0012668E">
          <w:rPr>
            <w:rStyle w:val="Collegamentoipertestuale"/>
            <w:noProof/>
            <w:webHidden/>
          </w:rPr>
          <w:fldChar w:fldCharType="begin"/>
        </w:r>
        <w:r w:rsidR="0012668E">
          <w:rPr>
            <w:rStyle w:val="Collegamentoipertestuale"/>
            <w:noProof/>
            <w:webHidden/>
          </w:rPr>
          <w:instrText xml:space="preserve"> PAGEREF _Toc393900743 \h </w:instrText>
        </w:r>
        <w:r w:rsidR="0012668E">
          <w:rPr>
            <w:rStyle w:val="Collegamentoipertestuale"/>
            <w:noProof/>
            <w:webHidden/>
          </w:rPr>
        </w:r>
        <w:r w:rsidR="0012668E">
          <w:rPr>
            <w:rStyle w:val="Collegamentoipertestuale"/>
            <w:noProof/>
            <w:webHidden/>
          </w:rPr>
          <w:fldChar w:fldCharType="separate"/>
        </w:r>
        <w:r w:rsidR="0012668E">
          <w:rPr>
            <w:rStyle w:val="Collegamentoipertestuale"/>
            <w:noProof/>
            <w:webHidden/>
          </w:rPr>
          <w:t>5</w:t>
        </w:r>
        <w:r w:rsidR="0012668E">
          <w:rPr>
            <w:rStyle w:val="Collegamentoipertestuale"/>
            <w:noProof/>
            <w:webHidden/>
          </w:rPr>
          <w:fldChar w:fldCharType="end"/>
        </w:r>
      </w:hyperlink>
    </w:p>
    <w:p w:rsidR="0012668E" w:rsidRDefault="007B5FDA" w:rsidP="0012668E">
      <w:pPr>
        <w:pStyle w:val="Sommario2"/>
        <w:tabs>
          <w:tab w:val="left" w:pos="880"/>
          <w:tab w:val="right" w:leader="underscore" w:pos="9628"/>
        </w:tabs>
        <w:rPr>
          <w:b w:val="0"/>
          <w:bCs w:val="0"/>
          <w:noProof/>
        </w:rPr>
      </w:pPr>
      <w:hyperlink r:id="rId16" w:anchor="_Toc393900744" w:history="1">
        <w:r w:rsidR="0012668E">
          <w:rPr>
            <w:rStyle w:val="Collegamentoipertestuale"/>
            <w:noProof/>
          </w:rPr>
          <w:t>1.8</w:t>
        </w:r>
        <w:r w:rsidR="0012668E">
          <w:rPr>
            <w:rStyle w:val="Collegamentoipertestuale"/>
            <w:b w:val="0"/>
            <w:bCs w:val="0"/>
            <w:noProof/>
          </w:rPr>
          <w:tab/>
        </w:r>
        <w:r w:rsidR="0012668E">
          <w:rPr>
            <w:rStyle w:val="Collegamentoipertestuale"/>
            <w:noProof/>
          </w:rPr>
          <w:t>Luoghi presso i quali è data la possibilità di organizzare un deposito dei materiali della ditta appaltatrice/sub appaltatrice</w:t>
        </w:r>
        <w:r w:rsidR="0012668E">
          <w:rPr>
            <w:rStyle w:val="Collegamentoipertestuale"/>
            <w:noProof/>
            <w:webHidden/>
          </w:rPr>
          <w:tab/>
        </w:r>
        <w:r w:rsidR="0012668E">
          <w:rPr>
            <w:rStyle w:val="Collegamentoipertestuale"/>
            <w:noProof/>
            <w:webHidden/>
          </w:rPr>
          <w:fldChar w:fldCharType="begin"/>
        </w:r>
        <w:r w:rsidR="0012668E">
          <w:rPr>
            <w:rStyle w:val="Collegamentoipertestuale"/>
            <w:noProof/>
            <w:webHidden/>
          </w:rPr>
          <w:instrText xml:space="preserve"> PAGEREF _Toc393900744 \h </w:instrText>
        </w:r>
        <w:r w:rsidR="0012668E">
          <w:rPr>
            <w:rStyle w:val="Collegamentoipertestuale"/>
            <w:noProof/>
            <w:webHidden/>
          </w:rPr>
        </w:r>
        <w:r w:rsidR="0012668E">
          <w:rPr>
            <w:rStyle w:val="Collegamentoipertestuale"/>
            <w:noProof/>
            <w:webHidden/>
          </w:rPr>
          <w:fldChar w:fldCharType="separate"/>
        </w:r>
        <w:r w:rsidR="0012668E">
          <w:rPr>
            <w:rStyle w:val="Collegamentoipertestuale"/>
            <w:noProof/>
            <w:webHidden/>
          </w:rPr>
          <w:t>5</w:t>
        </w:r>
        <w:r w:rsidR="0012668E">
          <w:rPr>
            <w:rStyle w:val="Collegamentoipertestuale"/>
            <w:noProof/>
            <w:webHidden/>
          </w:rPr>
          <w:fldChar w:fldCharType="end"/>
        </w:r>
      </w:hyperlink>
    </w:p>
    <w:p w:rsidR="0012668E" w:rsidRDefault="007B5FDA" w:rsidP="0012668E">
      <w:pPr>
        <w:pStyle w:val="Sommario2"/>
        <w:tabs>
          <w:tab w:val="left" w:pos="880"/>
          <w:tab w:val="right" w:leader="underscore" w:pos="9628"/>
        </w:tabs>
        <w:rPr>
          <w:b w:val="0"/>
          <w:bCs w:val="0"/>
          <w:noProof/>
        </w:rPr>
      </w:pPr>
      <w:hyperlink r:id="rId17" w:anchor="_Toc393900745" w:history="1">
        <w:r w:rsidR="0012668E">
          <w:rPr>
            <w:rStyle w:val="Collegamentoipertestuale"/>
            <w:noProof/>
          </w:rPr>
          <w:t>1.9</w:t>
        </w:r>
        <w:r w:rsidR="0012668E">
          <w:rPr>
            <w:rStyle w:val="Collegamentoipertestuale"/>
            <w:b w:val="0"/>
            <w:bCs w:val="0"/>
            <w:noProof/>
          </w:rPr>
          <w:tab/>
        </w:r>
        <w:r w:rsidR="0012668E">
          <w:rPr>
            <w:rStyle w:val="Collegamentoipertestuale"/>
            <w:noProof/>
          </w:rPr>
          <w:t>Punti dell’alimentazione elettrica ove è possibile installare quadri elettrici di derivazione per eventuali allacciamenti</w:t>
        </w:r>
        <w:r w:rsidR="0012668E">
          <w:rPr>
            <w:rStyle w:val="Collegamentoipertestuale"/>
            <w:noProof/>
            <w:webHidden/>
          </w:rPr>
          <w:tab/>
        </w:r>
        <w:r w:rsidR="0012668E">
          <w:rPr>
            <w:rStyle w:val="Collegamentoipertestuale"/>
            <w:noProof/>
            <w:webHidden/>
          </w:rPr>
          <w:fldChar w:fldCharType="begin"/>
        </w:r>
        <w:r w:rsidR="0012668E">
          <w:rPr>
            <w:rStyle w:val="Collegamentoipertestuale"/>
            <w:noProof/>
            <w:webHidden/>
          </w:rPr>
          <w:instrText xml:space="preserve"> PAGEREF _Toc393900745 \h </w:instrText>
        </w:r>
        <w:r w:rsidR="0012668E">
          <w:rPr>
            <w:rStyle w:val="Collegamentoipertestuale"/>
            <w:noProof/>
            <w:webHidden/>
          </w:rPr>
        </w:r>
        <w:r w:rsidR="0012668E">
          <w:rPr>
            <w:rStyle w:val="Collegamentoipertestuale"/>
            <w:noProof/>
            <w:webHidden/>
          </w:rPr>
          <w:fldChar w:fldCharType="separate"/>
        </w:r>
        <w:r w:rsidR="0012668E">
          <w:rPr>
            <w:rStyle w:val="Collegamentoipertestuale"/>
            <w:noProof/>
            <w:webHidden/>
          </w:rPr>
          <w:t>5</w:t>
        </w:r>
        <w:r w:rsidR="0012668E">
          <w:rPr>
            <w:rStyle w:val="Collegamentoipertestuale"/>
            <w:noProof/>
            <w:webHidden/>
          </w:rPr>
          <w:fldChar w:fldCharType="end"/>
        </w:r>
      </w:hyperlink>
    </w:p>
    <w:p w:rsidR="0012668E" w:rsidRDefault="007B5FDA" w:rsidP="0012668E">
      <w:pPr>
        <w:pStyle w:val="Sommario2"/>
        <w:tabs>
          <w:tab w:val="left" w:pos="880"/>
          <w:tab w:val="right" w:leader="underscore" w:pos="9628"/>
        </w:tabs>
        <w:rPr>
          <w:b w:val="0"/>
          <w:bCs w:val="0"/>
          <w:noProof/>
        </w:rPr>
      </w:pPr>
      <w:hyperlink r:id="rId18" w:anchor="_Toc393900746" w:history="1">
        <w:r w:rsidR="0012668E">
          <w:rPr>
            <w:rStyle w:val="Collegamentoipertestuale"/>
            <w:noProof/>
          </w:rPr>
          <w:t>1.10</w:t>
        </w:r>
        <w:r w:rsidR="0012668E">
          <w:rPr>
            <w:rStyle w:val="Collegamentoipertestuale"/>
            <w:b w:val="0"/>
            <w:bCs w:val="0"/>
            <w:noProof/>
          </w:rPr>
          <w:tab/>
        </w:r>
        <w:r w:rsidR="0012668E">
          <w:rPr>
            <w:rStyle w:val="Collegamentoipertestuale"/>
            <w:noProof/>
          </w:rPr>
          <w:t>Attrezzature di proprietà del committente messe a disposizione con l'eventualità dell'uso promiscuo</w:t>
        </w:r>
        <w:r w:rsidR="0012668E">
          <w:rPr>
            <w:rStyle w:val="Collegamentoipertestuale"/>
            <w:noProof/>
            <w:webHidden/>
          </w:rPr>
          <w:tab/>
        </w:r>
        <w:r w:rsidR="0012668E">
          <w:rPr>
            <w:rStyle w:val="Collegamentoipertestuale"/>
            <w:noProof/>
            <w:webHidden/>
          </w:rPr>
          <w:fldChar w:fldCharType="begin"/>
        </w:r>
        <w:r w:rsidR="0012668E">
          <w:rPr>
            <w:rStyle w:val="Collegamentoipertestuale"/>
            <w:noProof/>
            <w:webHidden/>
          </w:rPr>
          <w:instrText xml:space="preserve"> PAGEREF _Toc393900746 \h </w:instrText>
        </w:r>
        <w:r w:rsidR="0012668E">
          <w:rPr>
            <w:rStyle w:val="Collegamentoipertestuale"/>
            <w:noProof/>
            <w:webHidden/>
          </w:rPr>
        </w:r>
        <w:r w:rsidR="0012668E">
          <w:rPr>
            <w:rStyle w:val="Collegamentoipertestuale"/>
            <w:noProof/>
            <w:webHidden/>
          </w:rPr>
          <w:fldChar w:fldCharType="separate"/>
        </w:r>
        <w:r w:rsidR="0012668E">
          <w:rPr>
            <w:rStyle w:val="Collegamentoipertestuale"/>
            <w:noProof/>
            <w:webHidden/>
          </w:rPr>
          <w:t>5</w:t>
        </w:r>
        <w:r w:rsidR="0012668E">
          <w:rPr>
            <w:rStyle w:val="Collegamentoipertestuale"/>
            <w:noProof/>
            <w:webHidden/>
          </w:rPr>
          <w:fldChar w:fldCharType="end"/>
        </w:r>
      </w:hyperlink>
    </w:p>
    <w:p w:rsidR="0012668E" w:rsidRDefault="007B5FDA" w:rsidP="0012668E">
      <w:pPr>
        <w:pStyle w:val="Sommario2"/>
        <w:tabs>
          <w:tab w:val="left" w:pos="880"/>
          <w:tab w:val="right" w:leader="underscore" w:pos="9628"/>
        </w:tabs>
        <w:rPr>
          <w:b w:val="0"/>
          <w:bCs w:val="0"/>
          <w:noProof/>
        </w:rPr>
      </w:pPr>
      <w:hyperlink r:id="rId19" w:anchor="_Toc393900747" w:history="1">
        <w:r w:rsidR="0012668E">
          <w:rPr>
            <w:rStyle w:val="Collegamentoipertestuale"/>
            <w:noProof/>
          </w:rPr>
          <w:t>1.11</w:t>
        </w:r>
        <w:r w:rsidR="0012668E">
          <w:rPr>
            <w:rStyle w:val="Collegamentoipertestuale"/>
            <w:b w:val="0"/>
            <w:bCs w:val="0"/>
            <w:noProof/>
          </w:rPr>
          <w:tab/>
        </w:r>
        <w:r w:rsidR="0012668E">
          <w:rPr>
            <w:rStyle w:val="Collegamentoipertestuale"/>
            <w:noProof/>
          </w:rPr>
          <w:t>Zone ad accesso controllato per le quali è necessaria un’autorizzazione scritta del committente</w:t>
        </w:r>
        <w:r w:rsidR="0012668E">
          <w:rPr>
            <w:rStyle w:val="Collegamentoipertestuale"/>
            <w:noProof/>
            <w:webHidden/>
          </w:rPr>
          <w:tab/>
        </w:r>
        <w:r w:rsidR="0012668E">
          <w:rPr>
            <w:rStyle w:val="Collegamentoipertestuale"/>
            <w:noProof/>
            <w:webHidden/>
          </w:rPr>
          <w:fldChar w:fldCharType="begin"/>
        </w:r>
        <w:r w:rsidR="0012668E">
          <w:rPr>
            <w:rStyle w:val="Collegamentoipertestuale"/>
            <w:noProof/>
            <w:webHidden/>
          </w:rPr>
          <w:instrText xml:space="preserve"> PAGEREF _Toc393900747 \h </w:instrText>
        </w:r>
        <w:r w:rsidR="0012668E">
          <w:rPr>
            <w:rStyle w:val="Collegamentoipertestuale"/>
            <w:noProof/>
            <w:webHidden/>
          </w:rPr>
        </w:r>
        <w:r w:rsidR="0012668E">
          <w:rPr>
            <w:rStyle w:val="Collegamentoipertestuale"/>
            <w:noProof/>
            <w:webHidden/>
          </w:rPr>
          <w:fldChar w:fldCharType="separate"/>
        </w:r>
        <w:r w:rsidR="0012668E">
          <w:rPr>
            <w:rStyle w:val="Collegamentoipertestuale"/>
            <w:noProof/>
            <w:webHidden/>
          </w:rPr>
          <w:t>5</w:t>
        </w:r>
        <w:r w:rsidR="0012668E">
          <w:rPr>
            <w:rStyle w:val="Collegamentoipertestuale"/>
            <w:noProof/>
            <w:webHidden/>
          </w:rPr>
          <w:fldChar w:fldCharType="end"/>
        </w:r>
      </w:hyperlink>
    </w:p>
    <w:p w:rsidR="0012668E" w:rsidRDefault="007B5FDA" w:rsidP="0012668E">
      <w:pPr>
        <w:pStyle w:val="Sommario2"/>
        <w:tabs>
          <w:tab w:val="left" w:pos="880"/>
          <w:tab w:val="right" w:leader="underscore" w:pos="9628"/>
        </w:tabs>
        <w:rPr>
          <w:b w:val="0"/>
          <w:bCs w:val="0"/>
          <w:noProof/>
        </w:rPr>
      </w:pPr>
      <w:hyperlink r:id="rId20" w:anchor="_Toc393900748" w:history="1">
        <w:r w:rsidR="0012668E">
          <w:rPr>
            <w:rStyle w:val="Collegamentoipertestuale"/>
            <w:noProof/>
          </w:rPr>
          <w:t>1.12</w:t>
        </w:r>
        <w:r w:rsidR="0012668E">
          <w:rPr>
            <w:rStyle w:val="Collegamentoipertestuale"/>
            <w:b w:val="0"/>
            <w:bCs w:val="0"/>
            <w:noProof/>
          </w:rPr>
          <w:tab/>
        </w:r>
        <w:r w:rsidR="0012668E">
          <w:rPr>
            <w:rStyle w:val="Collegamentoipertestuale"/>
            <w:noProof/>
          </w:rPr>
          <w:t>Piano di emergenza e/o comportamento da adottare in caso di emergenza</w:t>
        </w:r>
        <w:r w:rsidR="0012668E">
          <w:rPr>
            <w:rStyle w:val="Collegamentoipertestuale"/>
            <w:noProof/>
            <w:webHidden/>
          </w:rPr>
          <w:tab/>
        </w:r>
        <w:r w:rsidR="0012668E">
          <w:rPr>
            <w:rStyle w:val="Collegamentoipertestuale"/>
            <w:noProof/>
            <w:webHidden/>
          </w:rPr>
          <w:fldChar w:fldCharType="begin"/>
        </w:r>
        <w:r w:rsidR="0012668E">
          <w:rPr>
            <w:rStyle w:val="Collegamentoipertestuale"/>
            <w:noProof/>
            <w:webHidden/>
          </w:rPr>
          <w:instrText xml:space="preserve"> PAGEREF _Toc393900748 \h </w:instrText>
        </w:r>
        <w:r w:rsidR="0012668E">
          <w:rPr>
            <w:rStyle w:val="Collegamentoipertestuale"/>
            <w:noProof/>
            <w:webHidden/>
          </w:rPr>
        </w:r>
        <w:r w:rsidR="0012668E">
          <w:rPr>
            <w:rStyle w:val="Collegamentoipertestuale"/>
            <w:noProof/>
            <w:webHidden/>
          </w:rPr>
          <w:fldChar w:fldCharType="separate"/>
        </w:r>
        <w:r w:rsidR="0012668E">
          <w:rPr>
            <w:rStyle w:val="Collegamentoipertestuale"/>
            <w:noProof/>
            <w:webHidden/>
          </w:rPr>
          <w:t>6</w:t>
        </w:r>
        <w:r w:rsidR="0012668E">
          <w:rPr>
            <w:rStyle w:val="Collegamentoipertestuale"/>
            <w:noProof/>
            <w:webHidden/>
          </w:rPr>
          <w:fldChar w:fldCharType="end"/>
        </w:r>
      </w:hyperlink>
    </w:p>
    <w:p w:rsidR="0012668E" w:rsidRDefault="007B5FDA" w:rsidP="0012668E">
      <w:pPr>
        <w:pStyle w:val="Sommario1"/>
        <w:rPr>
          <w:b w:val="0"/>
          <w:bCs w:val="0"/>
          <w:i w:val="0"/>
          <w:iCs w:val="0"/>
          <w:noProof/>
          <w:sz w:val="22"/>
          <w:szCs w:val="22"/>
        </w:rPr>
      </w:pPr>
      <w:hyperlink r:id="rId21" w:anchor="_Toc393900749" w:history="1">
        <w:r w:rsidR="0012668E">
          <w:rPr>
            <w:rStyle w:val="Collegamentoipertestuale"/>
            <w:noProof/>
          </w:rPr>
          <w:t>2</w:t>
        </w:r>
        <w:r w:rsidR="0012668E">
          <w:rPr>
            <w:rStyle w:val="Collegamentoipertestuale"/>
            <w:b w:val="0"/>
            <w:bCs w:val="0"/>
            <w:i w:val="0"/>
            <w:iCs w:val="0"/>
            <w:noProof/>
            <w:sz w:val="22"/>
            <w:szCs w:val="22"/>
          </w:rPr>
          <w:tab/>
        </w:r>
        <w:r w:rsidR="0012668E">
          <w:rPr>
            <w:rStyle w:val="Collegamentoipertestuale"/>
            <w:noProof/>
          </w:rPr>
          <w:t>RISCHI SPECIFICI DELL’AMBIENTE DI LAVORO</w:t>
        </w:r>
        <w:r w:rsidR="0012668E">
          <w:rPr>
            <w:rStyle w:val="Collegamentoipertestuale"/>
            <w:noProof/>
            <w:webHidden/>
          </w:rPr>
          <w:tab/>
        </w:r>
        <w:r w:rsidR="0012668E">
          <w:rPr>
            <w:rStyle w:val="Collegamentoipertestuale"/>
            <w:noProof/>
            <w:webHidden/>
          </w:rPr>
          <w:fldChar w:fldCharType="begin"/>
        </w:r>
        <w:r w:rsidR="0012668E">
          <w:rPr>
            <w:rStyle w:val="Collegamentoipertestuale"/>
            <w:noProof/>
            <w:webHidden/>
          </w:rPr>
          <w:instrText xml:space="preserve"> PAGEREF _Toc393900749 \h </w:instrText>
        </w:r>
        <w:r w:rsidR="0012668E">
          <w:rPr>
            <w:rStyle w:val="Collegamentoipertestuale"/>
            <w:noProof/>
            <w:webHidden/>
          </w:rPr>
        </w:r>
        <w:r w:rsidR="0012668E">
          <w:rPr>
            <w:rStyle w:val="Collegamentoipertestuale"/>
            <w:noProof/>
            <w:webHidden/>
          </w:rPr>
          <w:fldChar w:fldCharType="separate"/>
        </w:r>
        <w:r w:rsidR="0012668E">
          <w:rPr>
            <w:rStyle w:val="Collegamentoipertestuale"/>
            <w:noProof/>
            <w:webHidden/>
          </w:rPr>
          <w:t>7</w:t>
        </w:r>
        <w:r w:rsidR="0012668E">
          <w:rPr>
            <w:rStyle w:val="Collegamentoipertestuale"/>
            <w:noProof/>
            <w:webHidden/>
          </w:rPr>
          <w:fldChar w:fldCharType="end"/>
        </w:r>
      </w:hyperlink>
    </w:p>
    <w:p w:rsidR="0012668E" w:rsidRDefault="007B5FDA" w:rsidP="0012668E">
      <w:pPr>
        <w:pStyle w:val="Sommario1"/>
        <w:rPr>
          <w:b w:val="0"/>
          <w:bCs w:val="0"/>
          <w:i w:val="0"/>
          <w:iCs w:val="0"/>
          <w:noProof/>
          <w:sz w:val="22"/>
          <w:szCs w:val="22"/>
        </w:rPr>
      </w:pPr>
      <w:hyperlink r:id="rId22" w:anchor="_Toc393900750" w:history="1">
        <w:r w:rsidR="0012668E">
          <w:rPr>
            <w:rStyle w:val="Collegamentoipertestuale"/>
            <w:noProof/>
          </w:rPr>
          <w:t>3</w:t>
        </w:r>
        <w:r w:rsidR="0012668E">
          <w:rPr>
            <w:rStyle w:val="Collegamentoipertestuale"/>
            <w:b w:val="0"/>
            <w:bCs w:val="0"/>
            <w:i w:val="0"/>
            <w:iCs w:val="0"/>
            <w:noProof/>
            <w:sz w:val="22"/>
            <w:szCs w:val="22"/>
          </w:rPr>
          <w:tab/>
        </w:r>
        <w:r w:rsidR="0012668E">
          <w:rPr>
            <w:rStyle w:val="Collegamentoipertestuale"/>
            <w:noProof/>
          </w:rPr>
          <w:t>RISCHI DA INTERFERENZE</w:t>
        </w:r>
        <w:r w:rsidR="0012668E">
          <w:rPr>
            <w:rStyle w:val="Collegamentoipertestuale"/>
            <w:noProof/>
            <w:webHidden/>
          </w:rPr>
          <w:tab/>
        </w:r>
        <w:r w:rsidR="0012668E">
          <w:rPr>
            <w:rStyle w:val="Collegamentoipertestuale"/>
            <w:noProof/>
            <w:webHidden/>
          </w:rPr>
          <w:fldChar w:fldCharType="begin"/>
        </w:r>
        <w:r w:rsidR="0012668E">
          <w:rPr>
            <w:rStyle w:val="Collegamentoipertestuale"/>
            <w:noProof/>
            <w:webHidden/>
          </w:rPr>
          <w:instrText xml:space="preserve"> PAGEREF _Toc393900750 \h </w:instrText>
        </w:r>
        <w:r w:rsidR="0012668E">
          <w:rPr>
            <w:rStyle w:val="Collegamentoipertestuale"/>
            <w:noProof/>
            <w:webHidden/>
          </w:rPr>
        </w:r>
        <w:r w:rsidR="0012668E">
          <w:rPr>
            <w:rStyle w:val="Collegamentoipertestuale"/>
            <w:noProof/>
            <w:webHidden/>
          </w:rPr>
          <w:fldChar w:fldCharType="separate"/>
        </w:r>
        <w:r w:rsidR="0012668E">
          <w:rPr>
            <w:rStyle w:val="Collegamentoipertestuale"/>
            <w:noProof/>
            <w:webHidden/>
          </w:rPr>
          <w:t>9</w:t>
        </w:r>
        <w:r w:rsidR="0012668E">
          <w:rPr>
            <w:rStyle w:val="Collegamentoipertestuale"/>
            <w:noProof/>
            <w:webHidden/>
          </w:rPr>
          <w:fldChar w:fldCharType="end"/>
        </w:r>
      </w:hyperlink>
    </w:p>
    <w:p w:rsidR="0012668E" w:rsidRDefault="007B5FDA" w:rsidP="0012668E">
      <w:pPr>
        <w:pStyle w:val="Sommario1"/>
        <w:rPr>
          <w:b w:val="0"/>
          <w:bCs w:val="0"/>
          <w:i w:val="0"/>
          <w:iCs w:val="0"/>
          <w:noProof/>
          <w:sz w:val="22"/>
          <w:szCs w:val="22"/>
        </w:rPr>
      </w:pPr>
      <w:hyperlink r:id="rId23" w:anchor="_Toc393900751" w:history="1">
        <w:r w:rsidR="0012668E">
          <w:rPr>
            <w:rStyle w:val="Collegamentoipertestuale"/>
            <w:noProof/>
          </w:rPr>
          <w:t>4</w:t>
        </w:r>
        <w:r w:rsidR="0012668E">
          <w:rPr>
            <w:rStyle w:val="Collegamentoipertestuale"/>
            <w:b w:val="0"/>
            <w:bCs w:val="0"/>
            <w:i w:val="0"/>
            <w:iCs w:val="0"/>
            <w:noProof/>
            <w:sz w:val="22"/>
            <w:szCs w:val="22"/>
          </w:rPr>
          <w:tab/>
        </w:r>
        <w:r w:rsidR="0012668E">
          <w:rPr>
            <w:rStyle w:val="Collegamentoipertestuale"/>
            <w:noProof/>
          </w:rPr>
          <w:t>STIMA DEI COSTI DELLA SICUREZZA DOVUTI AD INTERFERENZE</w:t>
        </w:r>
        <w:r w:rsidR="0012668E">
          <w:rPr>
            <w:rStyle w:val="Collegamentoipertestuale"/>
            <w:noProof/>
            <w:webHidden/>
          </w:rPr>
          <w:tab/>
        </w:r>
        <w:r w:rsidR="0012668E">
          <w:rPr>
            <w:rStyle w:val="Collegamentoipertestuale"/>
            <w:noProof/>
            <w:webHidden/>
          </w:rPr>
          <w:fldChar w:fldCharType="begin"/>
        </w:r>
        <w:r w:rsidR="0012668E">
          <w:rPr>
            <w:rStyle w:val="Collegamentoipertestuale"/>
            <w:noProof/>
            <w:webHidden/>
          </w:rPr>
          <w:instrText xml:space="preserve"> PAGEREF _Toc393900751 \h </w:instrText>
        </w:r>
        <w:r w:rsidR="0012668E">
          <w:rPr>
            <w:rStyle w:val="Collegamentoipertestuale"/>
            <w:noProof/>
            <w:webHidden/>
          </w:rPr>
        </w:r>
        <w:r w:rsidR="0012668E">
          <w:rPr>
            <w:rStyle w:val="Collegamentoipertestuale"/>
            <w:noProof/>
            <w:webHidden/>
          </w:rPr>
          <w:fldChar w:fldCharType="separate"/>
        </w:r>
        <w:r w:rsidR="0012668E">
          <w:rPr>
            <w:rStyle w:val="Collegamentoipertestuale"/>
            <w:noProof/>
            <w:webHidden/>
          </w:rPr>
          <w:t>10</w:t>
        </w:r>
        <w:r w:rsidR="0012668E">
          <w:rPr>
            <w:rStyle w:val="Collegamentoipertestuale"/>
            <w:noProof/>
            <w:webHidden/>
          </w:rPr>
          <w:fldChar w:fldCharType="end"/>
        </w:r>
      </w:hyperlink>
    </w:p>
    <w:p w:rsidR="0012668E" w:rsidRDefault="007B5FDA" w:rsidP="0012668E">
      <w:pPr>
        <w:pStyle w:val="Sommario1"/>
        <w:rPr>
          <w:b w:val="0"/>
          <w:bCs w:val="0"/>
          <w:i w:val="0"/>
          <w:iCs w:val="0"/>
          <w:noProof/>
          <w:sz w:val="22"/>
          <w:szCs w:val="22"/>
        </w:rPr>
      </w:pPr>
      <w:hyperlink r:id="rId24" w:anchor="_Toc393900752" w:history="1">
        <w:r w:rsidR="0012668E">
          <w:rPr>
            <w:rStyle w:val="Collegamentoipertestuale"/>
            <w:noProof/>
          </w:rPr>
          <w:t>5</w:t>
        </w:r>
        <w:r w:rsidR="0012668E">
          <w:rPr>
            <w:rStyle w:val="Collegamentoipertestuale"/>
            <w:b w:val="0"/>
            <w:bCs w:val="0"/>
            <w:i w:val="0"/>
            <w:iCs w:val="0"/>
            <w:noProof/>
            <w:sz w:val="22"/>
            <w:szCs w:val="22"/>
          </w:rPr>
          <w:tab/>
        </w:r>
        <w:r w:rsidR="0012668E">
          <w:rPr>
            <w:rStyle w:val="Collegamentoipertestuale"/>
            <w:noProof/>
          </w:rPr>
          <w:t>PRESA VISIONE E ACCETTAZIONE DEL DOCUMENTO</w:t>
        </w:r>
        <w:r w:rsidR="0012668E">
          <w:rPr>
            <w:rStyle w:val="Collegamentoipertestuale"/>
            <w:noProof/>
            <w:webHidden/>
          </w:rPr>
          <w:tab/>
        </w:r>
        <w:r w:rsidR="0012668E">
          <w:rPr>
            <w:rStyle w:val="Collegamentoipertestuale"/>
            <w:noProof/>
            <w:webHidden/>
          </w:rPr>
          <w:fldChar w:fldCharType="begin"/>
        </w:r>
        <w:r w:rsidR="0012668E">
          <w:rPr>
            <w:rStyle w:val="Collegamentoipertestuale"/>
            <w:noProof/>
            <w:webHidden/>
          </w:rPr>
          <w:instrText xml:space="preserve"> PAGEREF _Toc393900752 \h </w:instrText>
        </w:r>
        <w:r w:rsidR="0012668E">
          <w:rPr>
            <w:rStyle w:val="Collegamentoipertestuale"/>
            <w:noProof/>
            <w:webHidden/>
          </w:rPr>
        </w:r>
        <w:r w:rsidR="0012668E">
          <w:rPr>
            <w:rStyle w:val="Collegamentoipertestuale"/>
            <w:noProof/>
            <w:webHidden/>
          </w:rPr>
          <w:fldChar w:fldCharType="separate"/>
        </w:r>
        <w:r w:rsidR="0012668E">
          <w:rPr>
            <w:rStyle w:val="Collegamentoipertestuale"/>
            <w:noProof/>
            <w:webHidden/>
          </w:rPr>
          <w:t>12</w:t>
        </w:r>
        <w:r w:rsidR="0012668E">
          <w:rPr>
            <w:rStyle w:val="Collegamentoipertestuale"/>
            <w:noProof/>
            <w:webHidden/>
          </w:rPr>
          <w:fldChar w:fldCharType="end"/>
        </w:r>
      </w:hyperlink>
    </w:p>
    <w:p w:rsidR="0012668E" w:rsidRDefault="0012668E" w:rsidP="0012668E">
      <w:r>
        <w:fldChar w:fldCharType="end"/>
      </w:r>
    </w:p>
    <w:p w:rsidR="0012668E" w:rsidRDefault="0012668E" w:rsidP="0012668E">
      <w:pPr>
        <w:spacing w:before="0" w:after="0"/>
        <w:jc w:val="left"/>
        <w:sectPr w:rsidR="0012668E">
          <w:pgSz w:w="11906" w:h="16838"/>
          <w:pgMar w:top="1417" w:right="1134" w:bottom="1134" w:left="1134" w:header="708" w:footer="708" w:gutter="0"/>
          <w:cols w:space="720"/>
        </w:sectPr>
      </w:pPr>
    </w:p>
    <w:p w:rsidR="0012668E" w:rsidRDefault="0012668E" w:rsidP="0012668E">
      <w:pPr>
        <w:pStyle w:val="Titolo1"/>
      </w:pPr>
      <w:bookmarkStart w:id="1" w:name="_Toc393900736"/>
      <w:bookmarkStart w:id="2" w:name="_Toc101760994"/>
      <w:bookmarkStart w:id="3" w:name="_Toc104263444"/>
      <w:bookmarkStart w:id="4" w:name="_Toc119224620"/>
      <w:r>
        <w:t>INFORMAZIONI DI CARATTERE GENERALE</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8"/>
        <w:gridCol w:w="4080"/>
      </w:tblGrid>
      <w:tr w:rsidR="0012668E" w:rsidTr="0012668E">
        <w:trPr>
          <w:trHeight w:val="454"/>
        </w:trPr>
        <w:tc>
          <w:tcPr>
            <w:tcW w:w="5637" w:type="dxa"/>
            <w:tcBorders>
              <w:top w:val="single" w:sz="4" w:space="0" w:color="auto"/>
              <w:left w:val="single" w:sz="4" w:space="0" w:color="auto"/>
              <w:bottom w:val="single" w:sz="4" w:space="0" w:color="auto"/>
              <w:right w:val="nil"/>
            </w:tcBorders>
            <w:vAlign w:val="center"/>
            <w:hideMark/>
          </w:tcPr>
          <w:p w:rsidR="0012668E" w:rsidRDefault="0012668E">
            <w:pPr>
              <w:rPr>
                <w:b/>
                <w:i/>
                <w:lang w:eastAsia="en-US"/>
              </w:rPr>
            </w:pPr>
            <w:r>
              <w:rPr>
                <w:b/>
                <w:i/>
                <w:lang w:eastAsia="en-US"/>
              </w:rPr>
              <w:t>Ente committente:</w:t>
            </w:r>
          </w:p>
        </w:tc>
        <w:tc>
          <w:tcPr>
            <w:tcW w:w="4141" w:type="dxa"/>
            <w:tcBorders>
              <w:top w:val="single" w:sz="4" w:space="0" w:color="auto"/>
              <w:left w:val="nil"/>
              <w:bottom w:val="single" w:sz="4" w:space="0" w:color="auto"/>
              <w:right w:val="single" w:sz="4" w:space="0" w:color="auto"/>
            </w:tcBorders>
            <w:vAlign w:val="center"/>
            <w:hideMark/>
          </w:tcPr>
          <w:p w:rsidR="0012668E" w:rsidRDefault="0012668E">
            <w:pPr>
              <w:rPr>
                <w:lang w:eastAsia="en-US"/>
              </w:rPr>
            </w:pPr>
            <w:r>
              <w:rPr>
                <w:lang w:eastAsia="en-US"/>
              </w:rPr>
              <w:t>BIBLIOTECA STATALE STELIO CRISE DI TRIESTE</w:t>
            </w:r>
          </w:p>
        </w:tc>
      </w:tr>
      <w:tr w:rsidR="0012668E" w:rsidTr="0012668E">
        <w:trPr>
          <w:trHeight w:val="454"/>
        </w:trPr>
        <w:tc>
          <w:tcPr>
            <w:tcW w:w="5637" w:type="dxa"/>
            <w:tcBorders>
              <w:top w:val="single" w:sz="4" w:space="0" w:color="auto"/>
              <w:left w:val="single" w:sz="4" w:space="0" w:color="auto"/>
              <w:bottom w:val="single" w:sz="4" w:space="0" w:color="auto"/>
              <w:right w:val="nil"/>
            </w:tcBorders>
            <w:vAlign w:val="center"/>
            <w:hideMark/>
          </w:tcPr>
          <w:p w:rsidR="0012668E" w:rsidRDefault="0012668E">
            <w:pPr>
              <w:rPr>
                <w:b/>
                <w:i/>
                <w:lang w:eastAsia="en-US"/>
              </w:rPr>
            </w:pPr>
            <w:r>
              <w:rPr>
                <w:b/>
                <w:i/>
                <w:lang w:eastAsia="en-US"/>
              </w:rPr>
              <w:t>Sede legale e produttiva:</w:t>
            </w:r>
          </w:p>
        </w:tc>
        <w:tc>
          <w:tcPr>
            <w:tcW w:w="4141" w:type="dxa"/>
            <w:tcBorders>
              <w:top w:val="single" w:sz="4" w:space="0" w:color="auto"/>
              <w:left w:val="nil"/>
              <w:bottom w:val="single" w:sz="4" w:space="0" w:color="auto"/>
              <w:right w:val="single" w:sz="4" w:space="0" w:color="auto"/>
            </w:tcBorders>
            <w:vAlign w:val="center"/>
            <w:hideMark/>
          </w:tcPr>
          <w:p w:rsidR="0012668E" w:rsidRDefault="0012668E">
            <w:pPr>
              <w:rPr>
                <w:lang w:eastAsia="en-US"/>
              </w:rPr>
            </w:pPr>
            <w:r>
              <w:rPr>
                <w:lang w:eastAsia="en-US"/>
              </w:rPr>
              <w:t>LARGO PAPA GIOVANNI XXIII - TRIESTE</w:t>
            </w:r>
          </w:p>
        </w:tc>
      </w:tr>
      <w:tr w:rsidR="0012668E" w:rsidTr="0012668E">
        <w:trPr>
          <w:trHeight w:val="454"/>
        </w:trPr>
        <w:tc>
          <w:tcPr>
            <w:tcW w:w="5637" w:type="dxa"/>
            <w:tcBorders>
              <w:top w:val="single" w:sz="4" w:space="0" w:color="auto"/>
              <w:left w:val="single" w:sz="4" w:space="0" w:color="auto"/>
              <w:bottom w:val="single" w:sz="4" w:space="0" w:color="auto"/>
              <w:right w:val="nil"/>
            </w:tcBorders>
            <w:vAlign w:val="center"/>
            <w:hideMark/>
          </w:tcPr>
          <w:p w:rsidR="0012668E" w:rsidRDefault="0012668E">
            <w:pPr>
              <w:rPr>
                <w:b/>
                <w:i/>
                <w:lang w:eastAsia="en-US"/>
              </w:rPr>
            </w:pPr>
            <w:r>
              <w:rPr>
                <w:b/>
                <w:i/>
                <w:lang w:eastAsia="en-US"/>
              </w:rPr>
              <w:t>Datore di lavoro:</w:t>
            </w:r>
          </w:p>
        </w:tc>
        <w:tc>
          <w:tcPr>
            <w:tcW w:w="4141" w:type="dxa"/>
            <w:tcBorders>
              <w:top w:val="single" w:sz="4" w:space="0" w:color="auto"/>
              <w:left w:val="nil"/>
              <w:bottom w:val="single" w:sz="4" w:space="0" w:color="auto"/>
              <w:right w:val="single" w:sz="4" w:space="0" w:color="auto"/>
            </w:tcBorders>
            <w:vAlign w:val="center"/>
            <w:hideMark/>
          </w:tcPr>
          <w:p w:rsidR="0012668E" w:rsidRDefault="0012668E">
            <w:pPr>
              <w:rPr>
                <w:lang w:eastAsia="en-US"/>
              </w:rPr>
            </w:pPr>
            <w:r>
              <w:rPr>
                <w:lang w:eastAsia="en-US"/>
              </w:rPr>
              <w:t>dott.ssa FRANCESCA RICHETTI</w:t>
            </w:r>
          </w:p>
        </w:tc>
      </w:tr>
      <w:tr w:rsidR="0012668E" w:rsidTr="0012668E">
        <w:trPr>
          <w:trHeight w:val="454"/>
        </w:trPr>
        <w:tc>
          <w:tcPr>
            <w:tcW w:w="5637" w:type="dxa"/>
            <w:tcBorders>
              <w:top w:val="single" w:sz="4" w:space="0" w:color="auto"/>
              <w:left w:val="single" w:sz="4" w:space="0" w:color="auto"/>
              <w:bottom w:val="single" w:sz="4" w:space="0" w:color="auto"/>
              <w:right w:val="nil"/>
            </w:tcBorders>
            <w:vAlign w:val="center"/>
            <w:hideMark/>
          </w:tcPr>
          <w:p w:rsidR="0012668E" w:rsidRDefault="0012668E">
            <w:pPr>
              <w:rPr>
                <w:b/>
                <w:i/>
                <w:lang w:eastAsia="en-US"/>
              </w:rPr>
            </w:pPr>
            <w:r>
              <w:rPr>
                <w:b/>
                <w:i/>
                <w:lang w:eastAsia="en-US"/>
              </w:rPr>
              <w:t>Resp. Servizio Prevenzione e Protezione:</w:t>
            </w:r>
          </w:p>
        </w:tc>
        <w:tc>
          <w:tcPr>
            <w:tcW w:w="4141" w:type="dxa"/>
            <w:tcBorders>
              <w:top w:val="single" w:sz="4" w:space="0" w:color="auto"/>
              <w:left w:val="nil"/>
              <w:bottom w:val="single" w:sz="4" w:space="0" w:color="auto"/>
              <w:right w:val="single" w:sz="4" w:space="0" w:color="auto"/>
            </w:tcBorders>
            <w:vAlign w:val="center"/>
            <w:hideMark/>
          </w:tcPr>
          <w:p w:rsidR="0012668E" w:rsidRDefault="0012668E">
            <w:pPr>
              <w:rPr>
                <w:lang w:eastAsia="en-US"/>
              </w:rPr>
            </w:pPr>
            <w:r>
              <w:rPr>
                <w:lang w:eastAsia="en-US"/>
              </w:rPr>
              <w:t>dott.ssa Federica Mattiuzzo</w:t>
            </w:r>
          </w:p>
        </w:tc>
      </w:tr>
      <w:tr w:rsidR="0012668E" w:rsidTr="0012668E">
        <w:trPr>
          <w:trHeight w:val="454"/>
        </w:trPr>
        <w:tc>
          <w:tcPr>
            <w:tcW w:w="5637" w:type="dxa"/>
            <w:tcBorders>
              <w:top w:val="single" w:sz="4" w:space="0" w:color="auto"/>
              <w:left w:val="single" w:sz="4" w:space="0" w:color="auto"/>
              <w:bottom w:val="single" w:sz="4" w:space="0" w:color="auto"/>
              <w:right w:val="nil"/>
            </w:tcBorders>
            <w:vAlign w:val="center"/>
            <w:hideMark/>
          </w:tcPr>
          <w:p w:rsidR="0012668E" w:rsidRDefault="0012668E">
            <w:pPr>
              <w:rPr>
                <w:b/>
                <w:i/>
                <w:lang w:eastAsia="en-US"/>
              </w:rPr>
            </w:pPr>
            <w:r>
              <w:rPr>
                <w:b/>
                <w:i/>
                <w:lang w:eastAsia="en-US"/>
              </w:rPr>
              <w:t>Medico Competente:</w:t>
            </w:r>
          </w:p>
        </w:tc>
        <w:tc>
          <w:tcPr>
            <w:tcW w:w="4141" w:type="dxa"/>
            <w:tcBorders>
              <w:top w:val="single" w:sz="4" w:space="0" w:color="auto"/>
              <w:left w:val="nil"/>
              <w:bottom w:val="single" w:sz="4" w:space="0" w:color="auto"/>
              <w:right w:val="single" w:sz="4" w:space="0" w:color="auto"/>
            </w:tcBorders>
            <w:vAlign w:val="center"/>
            <w:hideMark/>
          </w:tcPr>
          <w:p w:rsidR="0012668E" w:rsidRDefault="0012668E">
            <w:pPr>
              <w:rPr>
                <w:lang w:eastAsia="en-US"/>
              </w:rPr>
            </w:pPr>
            <w:r>
              <w:rPr>
                <w:lang w:eastAsia="en-US"/>
              </w:rPr>
              <w:t>dott. SALVATORE STRANO</w:t>
            </w:r>
          </w:p>
        </w:tc>
      </w:tr>
      <w:tr w:rsidR="0012668E" w:rsidTr="0012668E">
        <w:trPr>
          <w:trHeight w:val="454"/>
        </w:trPr>
        <w:tc>
          <w:tcPr>
            <w:tcW w:w="5637" w:type="dxa"/>
            <w:tcBorders>
              <w:top w:val="single" w:sz="4" w:space="0" w:color="auto"/>
              <w:left w:val="single" w:sz="4" w:space="0" w:color="auto"/>
              <w:bottom w:val="single" w:sz="4" w:space="0" w:color="auto"/>
              <w:right w:val="nil"/>
            </w:tcBorders>
            <w:vAlign w:val="center"/>
            <w:hideMark/>
          </w:tcPr>
          <w:p w:rsidR="0012668E" w:rsidRDefault="0012668E">
            <w:pPr>
              <w:rPr>
                <w:b/>
                <w:i/>
                <w:lang w:eastAsia="en-US"/>
              </w:rPr>
            </w:pPr>
            <w:r>
              <w:rPr>
                <w:b/>
                <w:i/>
                <w:lang w:eastAsia="en-US"/>
              </w:rPr>
              <w:t>Rappresentante dei lavoratori per la sicurezza:</w:t>
            </w:r>
          </w:p>
        </w:tc>
        <w:tc>
          <w:tcPr>
            <w:tcW w:w="4141" w:type="dxa"/>
            <w:tcBorders>
              <w:top w:val="single" w:sz="4" w:space="0" w:color="auto"/>
              <w:left w:val="nil"/>
              <w:bottom w:val="single" w:sz="4" w:space="0" w:color="auto"/>
              <w:right w:val="single" w:sz="4" w:space="0" w:color="auto"/>
            </w:tcBorders>
            <w:vAlign w:val="center"/>
            <w:hideMark/>
          </w:tcPr>
          <w:p w:rsidR="0012668E" w:rsidRDefault="0012668E">
            <w:pPr>
              <w:rPr>
                <w:lang w:eastAsia="en-US"/>
              </w:rPr>
            </w:pPr>
            <w:r>
              <w:rPr>
                <w:lang w:eastAsia="en-US"/>
              </w:rPr>
              <w:t>sig. DEMETRIO PAPAGNI</w:t>
            </w:r>
          </w:p>
        </w:tc>
      </w:tr>
      <w:tr w:rsidR="0012668E" w:rsidTr="0012668E">
        <w:trPr>
          <w:trHeight w:val="454"/>
        </w:trPr>
        <w:tc>
          <w:tcPr>
            <w:tcW w:w="5637" w:type="dxa"/>
            <w:tcBorders>
              <w:top w:val="single" w:sz="4" w:space="0" w:color="auto"/>
              <w:left w:val="single" w:sz="4" w:space="0" w:color="auto"/>
              <w:bottom w:val="single" w:sz="4" w:space="0" w:color="auto"/>
              <w:right w:val="nil"/>
            </w:tcBorders>
            <w:vAlign w:val="center"/>
            <w:hideMark/>
          </w:tcPr>
          <w:p w:rsidR="0012668E" w:rsidRDefault="0012668E">
            <w:pPr>
              <w:rPr>
                <w:b/>
                <w:i/>
                <w:lang w:eastAsia="en-US"/>
              </w:rPr>
            </w:pPr>
            <w:r>
              <w:rPr>
                <w:b/>
                <w:i/>
                <w:lang w:eastAsia="en-US"/>
              </w:rPr>
              <w:t>Referente per il SGSSL</w:t>
            </w:r>
          </w:p>
        </w:tc>
        <w:tc>
          <w:tcPr>
            <w:tcW w:w="4141" w:type="dxa"/>
            <w:tcBorders>
              <w:top w:val="single" w:sz="4" w:space="0" w:color="auto"/>
              <w:left w:val="nil"/>
              <w:bottom w:val="single" w:sz="4" w:space="0" w:color="auto"/>
              <w:right w:val="single" w:sz="4" w:space="0" w:color="auto"/>
            </w:tcBorders>
            <w:vAlign w:val="center"/>
            <w:hideMark/>
          </w:tcPr>
          <w:p w:rsidR="0012668E" w:rsidRDefault="0012668E">
            <w:pPr>
              <w:rPr>
                <w:lang w:eastAsia="en-US"/>
              </w:rPr>
            </w:pPr>
            <w:r>
              <w:rPr>
                <w:lang w:eastAsia="en-US"/>
              </w:rPr>
              <w:t>Dott.ssa Grazia Caccia</w:t>
            </w:r>
          </w:p>
        </w:tc>
      </w:tr>
    </w:tbl>
    <w:p w:rsidR="0012668E" w:rsidRDefault="0012668E" w:rsidP="0012668E">
      <w:pPr>
        <w:pStyle w:val="Titolo2"/>
      </w:pPr>
      <w:bookmarkStart w:id="5" w:name="_Toc393900737"/>
      <w:r>
        <w:t>Sede delle riunioni di coordinamento per gli interventi di prevenzione e protezione</w:t>
      </w:r>
      <w:bookmarkEnd w:id="5"/>
    </w:p>
    <w:p w:rsidR="0012668E" w:rsidRDefault="0012668E" w:rsidP="0012668E">
      <w:r>
        <w:t>Le riunioni di coordinamento vengono svolte presso gli uffici della Biblioteca a Trieste, l.go Papa giovanni XXIII, 6.</w:t>
      </w:r>
    </w:p>
    <w:p w:rsidR="0012668E" w:rsidRDefault="0012668E" w:rsidP="0012668E">
      <w:pPr>
        <w:pStyle w:val="Titolo2"/>
      </w:pPr>
      <w:bookmarkStart w:id="6" w:name="_Toc388001964"/>
      <w:bookmarkStart w:id="7" w:name="_Toc393900738"/>
      <w:r>
        <w:t>Numero degli addetti operanti nelle zone dei lavori</w:t>
      </w:r>
      <w:bookmarkEnd w:id="6"/>
      <w:bookmarkEnd w:id="7"/>
    </w:p>
    <w:p w:rsidR="0012668E" w:rsidRDefault="0012668E" w:rsidP="0012668E">
      <w:r>
        <w:t>L’organico è composto da circa 25 lavoratori distribuite all’interno dei locali uffici, sale, archivi, depositi librari, posti ai vari piano del palazzo dove ha sede la Biblioteca, responsabile della intera sede.</w:t>
      </w:r>
    </w:p>
    <w:p w:rsidR="0012668E" w:rsidRDefault="0012668E" w:rsidP="0012668E">
      <w:pPr>
        <w:pStyle w:val="Titolo2"/>
      </w:pPr>
      <w:bookmarkStart w:id="8" w:name="_Toc388001965"/>
      <w:bookmarkStart w:id="9" w:name="_Toc393900739"/>
      <w:r>
        <w:t>Disponibilità di servizi igienici</w:t>
      </w:r>
      <w:bookmarkEnd w:id="8"/>
      <w:bookmarkEnd w:id="9"/>
    </w:p>
    <w:p w:rsidR="0012668E" w:rsidRDefault="0012668E" w:rsidP="0012668E">
      <w:r>
        <w:t>All’interno dell’edificio  sono presenti più aree adibite a servizi igienici. La scelta per la fruizione del servizio igienico deve essere fatta in base alla vicinanza dello stesso al punto di lavoro.</w:t>
      </w:r>
    </w:p>
    <w:p w:rsidR="0012668E" w:rsidRDefault="0012668E" w:rsidP="0012668E">
      <w:pPr>
        <w:pStyle w:val="Titolo2"/>
      </w:pPr>
      <w:bookmarkStart w:id="10" w:name="_Toc388001966"/>
      <w:bookmarkStart w:id="11" w:name="_Toc393900740"/>
      <w:r>
        <w:t>Disponibilità di planimetrie su rete fognaria, telefonica, distribuzione acqua, gas (se necessarie)</w:t>
      </w:r>
      <w:bookmarkEnd w:id="10"/>
      <w:bookmarkEnd w:id="11"/>
    </w:p>
    <w:p w:rsidR="0012668E" w:rsidRDefault="0012668E" w:rsidP="0012668E">
      <w:r>
        <w:t>Verrà consegnata se i lavori oggetto dell’appalto lo richiederanno.</w:t>
      </w:r>
    </w:p>
    <w:p w:rsidR="0012668E" w:rsidRDefault="0012668E" w:rsidP="0012668E">
      <w:pPr>
        <w:pStyle w:val="Titolo2"/>
      </w:pPr>
      <w:bookmarkStart w:id="12" w:name="_Toc388001967"/>
      <w:bookmarkStart w:id="13" w:name="_Toc393900741"/>
      <w:r>
        <w:t>Cassetta di pronto soccorso</w:t>
      </w:r>
      <w:bookmarkEnd w:id="12"/>
      <w:bookmarkEnd w:id="13"/>
    </w:p>
    <w:p w:rsidR="0012668E" w:rsidRDefault="0012668E" w:rsidP="0012668E">
      <w:r>
        <w:t>Gli operatori ditta appaltatrice dovranno avere una propria cassetta di primo soccorso, solo in caso di estrema necessità si potrà richiedere l’uso della cassetta di pronto soccorso dell’ente. Per la richiesta d’uso contattare il referente dell’ente.</w:t>
      </w:r>
    </w:p>
    <w:p w:rsidR="0012668E" w:rsidRDefault="0012668E" w:rsidP="0012668E">
      <w:pPr>
        <w:pStyle w:val="Titolo2"/>
      </w:pPr>
      <w:bookmarkStart w:id="14" w:name="_Toc388001968"/>
      <w:bookmarkStart w:id="15" w:name="_Toc393900742"/>
      <w:r>
        <w:t>Collocazione degli apparecchi telefonici da utilizzare per comunicazioni di emergenza</w:t>
      </w:r>
      <w:bookmarkEnd w:id="14"/>
      <w:bookmarkEnd w:id="15"/>
    </w:p>
    <w:p w:rsidR="0012668E" w:rsidRDefault="0012668E" w:rsidP="0012668E">
      <w:r>
        <w:t>Gli operatori della ditta appaltatrice dovranno essere dotati di telefono cellulare da utilizzare per comunicazioni interne/esterne sia di servizio che di emergenza, in particolare per le lavorazioni svolte in orari dove la presenza di lavoratori dell’ente è limitata.</w:t>
      </w:r>
    </w:p>
    <w:p w:rsidR="0012668E" w:rsidRDefault="0012668E" w:rsidP="0012668E">
      <w:r>
        <w:t>Nel caso di comunicazioni di emergenza (infortuni, incendio, ecc.) si dovrà provvedere a darne pronta comunicazione prima all’ente.</w:t>
      </w:r>
    </w:p>
    <w:p w:rsidR="0012668E" w:rsidRDefault="0012668E" w:rsidP="0012668E">
      <w:pPr>
        <w:pStyle w:val="Titolo2"/>
      </w:pPr>
      <w:bookmarkStart w:id="16" w:name="_Toc388001969"/>
      <w:bookmarkStart w:id="17" w:name="_Toc393900743"/>
      <w:r>
        <w:t>Lavoratori del committente che collaborano con la ditta appaltatrice / sub appaltatrice all'esecuzione dei lavori oggetto dell’appalto</w:t>
      </w:r>
      <w:bookmarkEnd w:id="16"/>
      <w:bookmarkEnd w:id="17"/>
    </w:p>
    <w:p w:rsidR="0012668E" w:rsidRDefault="0012668E" w:rsidP="0012668E">
      <w:r>
        <w:t>L’eventuale collaborazione di lavoratori dell’ente con lavoratori dell’appaltante verrà concordato durante la riunione di coordinamento prima dell’inizio dei lavori. In tale riunione l’appaltante dovrà fornire un quadro completo dei rischi a cui i lavoratori dell’ente saranno esposti nelle attività svolte oltre alle indicazioni sulle misure di prevenzione e protezione ed i D.P.I. necessari.</w:t>
      </w:r>
    </w:p>
    <w:p w:rsidR="0012668E" w:rsidRDefault="0012668E" w:rsidP="0012668E">
      <w:pPr>
        <w:pStyle w:val="Titolo2"/>
      </w:pPr>
      <w:bookmarkStart w:id="18" w:name="_Toc388001970"/>
      <w:bookmarkStart w:id="19" w:name="_Toc393900744"/>
      <w:r>
        <w:t>Luoghi presso i quali è data la possibilità di organizzare un deposito dei materiali della ditta appaltatrice/sub appaltatrice</w:t>
      </w:r>
      <w:bookmarkEnd w:id="18"/>
      <w:bookmarkEnd w:id="19"/>
    </w:p>
    <w:p w:rsidR="0012668E" w:rsidRDefault="0012668E" w:rsidP="0012668E">
      <w:r>
        <w:t>L’area destinata a deposito di materiali verrà concordata durante la riunione di coordinamento e dovrà essere opportunamente recintata. Resta comunque inteso che è assolutamente vietato depositare e/o accatastare materiali lungo le vie di circolazione/emergenza, davanti alle porte di uscita di emergenza e/o davanti ai presiti antincendio (estintori, manichette, ecc.). Inoltre l’accatastamento di materiali dovrà essere eseguito ordinatamente al fine di evitare il rischio di caduta accidentale dello stesso.</w:t>
      </w:r>
    </w:p>
    <w:p w:rsidR="0012668E" w:rsidRDefault="0012668E" w:rsidP="0012668E">
      <w:pPr>
        <w:pStyle w:val="Titolo2"/>
      </w:pPr>
      <w:bookmarkStart w:id="20" w:name="_Toc388001971"/>
      <w:bookmarkStart w:id="21" w:name="_Toc393900745"/>
      <w:r>
        <w:t>Punti dell’alimentazione elettrica ove è possibile installare quadri elettrici di derivazione per eventuali allacciamenti</w:t>
      </w:r>
      <w:bookmarkEnd w:id="20"/>
      <w:bookmarkEnd w:id="21"/>
    </w:p>
    <w:p w:rsidR="0012668E" w:rsidRDefault="0012668E" w:rsidP="0012668E">
      <w:r>
        <w:t>L’impianto elettrico presente in sede è soggetto a verifiche periodiche sullo stato di conservazione, pertanto non presenta particolari rischi. Si ricorda che è assolutamente vietato apportare modifiche allo stesso e togliere spine inserite nelle prese. Le spine delle vostre attrezzature dovranno essere adeguate alle prese di corrente, è assolutamente vietato forzare l’inserimento di spine di tipo “SUCKO” nelle normali prese a tre fori, ma dovrà essere utilizzato l’apposito adattatore. Si potrà usufruire delle prese o quadri elettrici posizionati nelle vicinanze del luogo dove si sta operando.</w:t>
      </w:r>
    </w:p>
    <w:p w:rsidR="0012668E" w:rsidRDefault="0012668E" w:rsidP="0012668E">
      <w:pPr>
        <w:pStyle w:val="Titolo2"/>
      </w:pPr>
      <w:bookmarkStart w:id="22" w:name="_Toc388001972"/>
      <w:bookmarkStart w:id="23" w:name="_Toc393900746"/>
      <w:r>
        <w:t>Attrezzature di proprietà del committente messe a disposizione con l'eventualità dell'uso promiscuo</w:t>
      </w:r>
      <w:bookmarkEnd w:id="22"/>
      <w:bookmarkEnd w:id="23"/>
    </w:p>
    <w:p w:rsidR="0012668E" w:rsidRDefault="0012668E" w:rsidP="0012668E">
      <w:r>
        <w:t>Non è previsto che la committenza metta a disposizione attrezzature di lavoro con l’eventualità dell’uso promiscuo; in caso ciò risultasse necessario interfacciarsi col referente interno, attuare la specifica procedura e compilare la modulistica allegata.</w:t>
      </w:r>
    </w:p>
    <w:p w:rsidR="0012668E" w:rsidRDefault="0012668E" w:rsidP="0012668E">
      <w:pPr>
        <w:pStyle w:val="Titolo2"/>
      </w:pPr>
      <w:bookmarkStart w:id="24" w:name="_Toc388001973"/>
      <w:bookmarkStart w:id="25" w:name="_Toc393900747"/>
      <w:r>
        <w:t>Zone ad accesso controllato per le quali è necessaria un’autorizzazione scritta del committente</w:t>
      </w:r>
      <w:bookmarkEnd w:id="24"/>
      <w:bookmarkEnd w:id="25"/>
    </w:p>
    <w:p w:rsidR="0012668E" w:rsidRDefault="0012668E" w:rsidP="0012668E">
      <w:r>
        <w:t>E’ vietato l’accesso a qualsiasi area non esplicitamente autorizzata.</w:t>
      </w:r>
    </w:p>
    <w:p w:rsidR="0012668E" w:rsidRDefault="0012668E" w:rsidP="0012668E">
      <w:pPr>
        <w:pStyle w:val="Titolo2"/>
      </w:pPr>
      <w:bookmarkStart w:id="26" w:name="_Toc388001974"/>
      <w:bookmarkStart w:id="27" w:name="_Toc393900748"/>
      <w:r>
        <w:t>Piano di emergenza e/o comportamento da adottare in caso di emergenza</w:t>
      </w:r>
      <w:bookmarkEnd w:id="26"/>
      <w:bookmarkEnd w:id="27"/>
    </w:p>
    <w:p w:rsidR="0012668E" w:rsidRDefault="0012668E" w:rsidP="0012668E">
      <w:r>
        <w:t>In caso d’emergenza avvertire immediatamente il personale dell’ente, rimanendo a disposizione; in caso d’evacuazione portarsi al punto di raccolta ubicato fuori dalla sede seguendo le vie di uscita di emergenza come indicato nei piani di evacuazione esposti.</w:t>
      </w:r>
    </w:p>
    <w:p w:rsidR="0012668E" w:rsidRDefault="0012668E" w:rsidP="0012668E">
      <w:pPr>
        <w:pStyle w:val="Titolo1"/>
      </w:pPr>
      <w:r>
        <w:br w:type="page"/>
      </w:r>
      <w:bookmarkStart w:id="28" w:name="_Toc393900749"/>
      <w:bookmarkEnd w:id="2"/>
      <w:bookmarkEnd w:id="3"/>
      <w:bookmarkEnd w:id="4"/>
      <w:r>
        <w:t>RISCHI SPECIFICI DELL’AMBIENTE DI LAVORO</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385"/>
        <w:gridCol w:w="450"/>
        <w:gridCol w:w="4961"/>
        <w:gridCol w:w="456"/>
      </w:tblGrid>
      <w:tr w:rsidR="0012668E" w:rsidTr="0012668E">
        <w:tc>
          <w:tcPr>
            <w:tcW w:w="97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12668E" w:rsidRDefault="0012668E">
            <w:pPr>
              <w:rPr>
                <w:sz w:val="16"/>
                <w:szCs w:val="16"/>
                <w:lang w:eastAsia="en-US"/>
              </w:rPr>
            </w:pPr>
            <w:r>
              <w:rPr>
                <w:b/>
                <w:sz w:val="20"/>
                <w:szCs w:val="16"/>
                <w:lang w:eastAsia="en-US"/>
              </w:rPr>
              <w:t>BIBLIOTECA STATALE STELIO CRISE - TRIESTE</w:t>
            </w:r>
          </w:p>
        </w:tc>
      </w:tr>
      <w:tr w:rsidR="0012668E" w:rsidTr="0012668E">
        <w:trPr>
          <w:trHeight w:val="548"/>
        </w:trPr>
        <w:tc>
          <w:tcPr>
            <w:tcW w:w="97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12668E" w:rsidRDefault="0012668E">
            <w:pPr>
              <w:jc w:val="center"/>
              <w:rPr>
                <w:b/>
                <w:color w:val="00B050"/>
                <w:sz w:val="16"/>
                <w:szCs w:val="16"/>
                <w:lang w:eastAsia="en-US"/>
              </w:rPr>
            </w:pPr>
            <w:r>
              <w:rPr>
                <w:b/>
                <w:color w:val="00B050"/>
                <w:sz w:val="20"/>
                <w:szCs w:val="16"/>
                <w:lang w:eastAsia="en-US"/>
              </w:rPr>
              <w:t>RISCHI PER LA SICUREZZA</w:t>
            </w:r>
          </w:p>
        </w:tc>
      </w:tr>
      <w:tr w:rsidR="0012668E" w:rsidTr="0012668E">
        <w:tc>
          <w:tcPr>
            <w:tcW w:w="1526" w:type="dxa"/>
            <w:tcBorders>
              <w:top w:val="single" w:sz="4" w:space="0" w:color="auto"/>
              <w:left w:val="single" w:sz="4" w:space="0" w:color="auto"/>
              <w:bottom w:val="single" w:sz="4" w:space="0" w:color="auto"/>
              <w:right w:val="single" w:sz="4" w:space="0" w:color="auto"/>
            </w:tcBorders>
            <w:shd w:val="clear" w:color="auto" w:fill="D9D9D9"/>
            <w:hideMark/>
          </w:tcPr>
          <w:p w:rsidR="0012668E" w:rsidRDefault="0012668E">
            <w:pPr>
              <w:jc w:val="center"/>
              <w:rPr>
                <w:b/>
                <w:sz w:val="16"/>
                <w:szCs w:val="16"/>
                <w:lang w:eastAsia="en-US"/>
              </w:rPr>
            </w:pPr>
            <w:r>
              <w:rPr>
                <w:b/>
                <w:sz w:val="16"/>
                <w:szCs w:val="16"/>
                <w:lang w:eastAsia="en-US"/>
              </w:rPr>
              <w:t>RISCHIO</w:t>
            </w:r>
          </w:p>
        </w:tc>
        <w:tc>
          <w:tcPr>
            <w:tcW w:w="2385" w:type="dxa"/>
            <w:tcBorders>
              <w:top w:val="single" w:sz="4" w:space="0" w:color="auto"/>
              <w:left w:val="single" w:sz="4" w:space="0" w:color="auto"/>
              <w:bottom w:val="single" w:sz="4" w:space="0" w:color="auto"/>
              <w:right w:val="single" w:sz="4" w:space="0" w:color="auto"/>
            </w:tcBorders>
            <w:shd w:val="clear" w:color="auto" w:fill="D9D9D9"/>
            <w:hideMark/>
          </w:tcPr>
          <w:p w:rsidR="0012668E" w:rsidRDefault="0012668E">
            <w:pPr>
              <w:jc w:val="center"/>
              <w:rPr>
                <w:b/>
                <w:sz w:val="16"/>
                <w:szCs w:val="16"/>
                <w:lang w:eastAsia="en-US"/>
              </w:rPr>
            </w:pPr>
            <w:r>
              <w:rPr>
                <w:b/>
                <w:sz w:val="16"/>
                <w:szCs w:val="16"/>
                <w:lang w:eastAsia="en-US"/>
              </w:rPr>
              <w:t>Dove/quando</w:t>
            </w:r>
          </w:p>
        </w:tc>
        <w:tc>
          <w:tcPr>
            <w:tcW w:w="450" w:type="dxa"/>
            <w:tcBorders>
              <w:top w:val="single" w:sz="4" w:space="0" w:color="auto"/>
              <w:left w:val="single" w:sz="4" w:space="0" w:color="auto"/>
              <w:bottom w:val="single" w:sz="4" w:space="0" w:color="auto"/>
              <w:right w:val="single" w:sz="4" w:space="0" w:color="auto"/>
            </w:tcBorders>
            <w:shd w:val="clear" w:color="auto" w:fill="D9D9D9"/>
            <w:hideMark/>
          </w:tcPr>
          <w:p w:rsidR="0012668E" w:rsidRDefault="0012668E">
            <w:pPr>
              <w:jc w:val="center"/>
              <w:rPr>
                <w:b/>
                <w:sz w:val="16"/>
                <w:szCs w:val="16"/>
                <w:lang w:eastAsia="en-US"/>
              </w:rPr>
            </w:pPr>
            <w:r>
              <w:rPr>
                <w:b/>
                <w:sz w:val="16"/>
                <w:szCs w:val="16"/>
                <w:lang w:eastAsia="en-US"/>
              </w:rPr>
              <w:t>√</w:t>
            </w:r>
          </w:p>
        </w:tc>
        <w:tc>
          <w:tcPr>
            <w:tcW w:w="4961" w:type="dxa"/>
            <w:tcBorders>
              <w:top w:val="single" w:sz="4" w:space="0" w:color="auto"/>
              <w:left w:val="single" w:sz="4" w:space="0" w:color="auto"/>
              <w:bottom w:val="single" w:sz="4" w:space="0" w:color="auto"/>
              <w:right w:val="single" w:sz="4" w:space="0" w:color="auto"/>
            </w:tcBorders>
            <w:shd w:val="clear" w:color="auto" w:fill="D9D9D9"/>
            <w:hideMark/>
          </w:tcPr>
          <w:p w:rsidR="0012668E" w:rsidRDefault="0012668E">
            <w:pPr>
              <w:rPr>
                <w:b/>
                <w:sz w:val="16"/>
                <w:szCs w:val="16"/>
                <w:lang w:eastAsia="en-US"/>
              </w:rPr>
            </w:pPr>
            <w:r>
              <w:rPr>
                <w:b/>
                <w:sz w:val="16"/>
                <w:szCs w:val="16"/>
                <w:lang w:eastAsia="en-US"/>
              </w:rPr>
              <w:t>MISURE DI PREVENZIONE E PROTEZIONE</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2668E" w:rsidRDefault="0012668E">
            <w:pPr>
              <w:jc w:val="center"/>
              <w:rPr>
                <w:b/>
                <w:sz w:val="16"/>
                <w:szCs w:val="16"/>
                <w:lang w:eastAsia="en-US"/>
              </w:rPr>
            </w:pPr>
            <w:r>
              <w:rPr>
                <w:b/>
                <w:sz w:val="16"/>
                <w:szCs w:val="16"/>
                <w:lang w:eastAsia="en-US"/>
              </w:rPr>
              <w:t>√</w:t>
            </w:r>
          </w:p>
        </w:tc>
      </w:tr>
      <w:tr w:rsidR="0012668E" w:rsidTr="0012668E">
        <w:trPr>
          <w:trHeight w:val="20"/>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jc w:val="center"/>
              <w:rPr>
                <w:sz w:val="18"/>
                <w:szCs w:val="18"/>
                <w:lang w:eastAsia="en-US"/>
              </w:rPr>
            </w:pPr>
            <w:r>
              <w:rPr>
                <w:sz w:val="18"/>
                <w:szCs w:val="18"/>
                <w:lang w:eastAsia="en-US"/>
              </w:rPr>
              <w:t>Scivolamento</w:t>
            </w:r>
          </w:p>
        </w:tc>
        <w:tc>
          <w:tcPr>
            <w:tcW w:w="2385" w:type="dxa"/>
            <w:vMerge w:val="restart"/>
            <w:tcBorders>
              <w:top w:val="single" w:sz="4" w:space="0" w:color="auto"/>
              <w:left w:val="single" w:sz="4" w:space="0" w:color="auto"/>
              <w:bottom w:val="single" w:sz="4" w:space="0" w:color="auto"/>
              <w:right w:val="single" w:sz="4" w:space="0" w:color="auto"/>
            </w:tcBorders>
            <w:vAlign w:val="center"/>
            <w:hideMark/>
          </w:tcPr>
          <w:p w:rsidR="0012668E" w:rsidRDefault="0012668E">
            <w:pPr>
              <w:numPr>
                <w:ilvl w:val="0"/>
                <w:numId w:val="2"/>
              </w:numPr>
              <w:spacing w:before="0" w:after="0" w:line="240" w:lineRule="auto"/>
              <w:ind w:left="172" w:hanging="142"/>
              <w:jc w:val="left"/>
              <w:rPr>
                <w:sz w:val="18"/>
                <w:szCs w:val="18"/>
                <w:lang w:eastAsia="en-US"/>
              </w:rPr>
            </w:pPr>
            <w:r>
              <w:rPr>
                <w:sz w:val="18"/>
                <w:szCs w:val="18"/>
                <w:lang w:eastAsia="en-US"/>
              </w:rPr>
              <w:t>Ovunque causa pavimento bagnato per spandimenti accidentali</w:t>
            </w:r>
          </w:p>
          <w:p w:rsidR="0012668E" w:rsidRDefault="0012668E">
            <w:pPr>
              <w:numPr>
                <w:ilvl w:val="0"/>
                <w:numId w:val="2"/>
              </w:numPr>
              <w:spacing w:before="0" w:after="0" w:line="240" w:lineRule="auto"/>
              <w:ind w:left="172" w:hanging="142"/>
              <w:jc w:val="left"/>
              <w:rPr>
                <w:sz w:val="18"/>
                <w:szCs w:val="18"/>
                <w:lang w:eastAsia="en-US"/>
              </w:rPr>
            </w:pPr>
            <w:r>
              <w:rPr>
                <w:sz w:val="18"/>
                <w:szCs w:val="18"/>
                <w:lang w:eastAsia="en-US"/>
              </w:rPr>
              <w:t>Alcuni uffici e aree causa pavimenti leggermente inclinati</w:t>
            </w:r>
          </w:p>
          <w:p w:rsidR="0012668E" w:rsidRDefault="0012668E">
            <w:pPr>
              <w:numPr>
                <w:ilvl w:val="0"/>
                <w:numId w:val="2"/>
              </w:numPr>
              <w:spacing w:before="0" w:after="0" w:line="240" w:lineRule="auto"/>
              <w:ind w:left="172" w:hanging="142"/>
              <w:jc w:val="left"/>
              <w:rPr>
                <w:sz w:val="18"/>
                <w:szCs w:val="18"/>
                <w:lang w:eastAsia="en-US"/>
              </w:rPr>
            </w:pPr>
            <w:r>
              <w:rPr>
                <w:sz w:val="18"/>
                <w:szCs w:val="18"/>
                <w:lang w:eastAsia="en-US"/>
              </w:rPr>
              <w:t>Scale che hanno i gradini un po’ usurati dal tempo</w:t>
            </w:r>
          </w:p>
        </w:tc>
        <w:tc>
          <w:tcPr>
            <w:tcW w:w="450" w:type="dxa"/>
            <w:vMerge w:val="restart"/>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jc w:val="center"/>
              <w:rPr>
                <w:sz w:val="18"/>
                <w:szCs w:val="18"/>
                <w:lang w:eastAsia="en-US"/>
              </w:rPr>
            </w:pPr>
            <w:r>
              <w:rPr>
                <w:b/>
                <w:sz w:val="18"/>
                <w:szCs w:val="18"/>
                <w:lang w:eastAsia="en-US"/>
              </w:rPr>
              <w:t>√</w:t>
            </w:r>
          </w:p>
        </w:tc>
        <w:tc>
          <w:tcPr>
            <w:tcW w:w="4961"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rPr>
                <w:rFonts w:cs="Arial"/>
                <w:bCs/>
                <w:sz w:val="18"/>
                <w:szCs w:val="18"/>
                <w:lang w:eastAsia="en-US"/>
              </w:rPr>
            </w:pPr>
            <w:r>
              <w:rPr>
                <w:rFonts w:cs="Arial"/>
                <w:bCs/>
                <w:sz w:val="18"/>
                <w:szCs w:val="18"/>
                <w:lang w:eastAsia="en-US"/>
              </w:rPr>
              <w:t>Bonifica degli spandimenti e delle superfici imbrattate</w:t>
            </w:r>
          </w:p>
        </w:tc>
        <w:tc>
          <w:tcPr>
            <w:tcW w:w="456"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jc w:val="center"/>
              <w:rPr>
                <w:sz w:val="18"/>
                <w:szCs w:val="18"/>
                <w:lang w:eastAsia="en-US"/>
              </w:rPr>
            </w:pPr>
            <w:r>
              <w:rPr>
                <w:b/>
                <w:sz w:val="18"/>
                <w:szCs w:val="18"/>
                <w:lang w:eastAsia="en-US"/>
              </w:rPr>
              <w:t>√</w:t>
            </w:r>
          </w:p>
        </w:tc>
      </w:tr>
      <w:tr w:rsidR="0012668E" w:rsidTr="0012668E">
        <w:trPr>
          <w:trHeight w:val="20"/>
        </w:trPr>
        <w:tc>
          <w:tcPr>
            <w:tcW w:w="9778"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sz w:val="18"/>
                <w:szCs w:val="18"/>
                <w:lang w:eastAsia="en-US"/>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sz w:val="18"/>
                <w:szCs w:val="18"/>
                <w:lang w:eastAsia="en-US"/>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sz w:val="18"/>
                <w:szCs w:val="18"/>
                <w:lang w:eastAsia="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rPr>
                <w:rFonts w:cs="Arial"/>
                <w:bCs/>
                <w:sz w:val="18"/>
                <w:szCs w:val="18"/>
                <w:lang w:eastAsia="en-US"/>
              </w:rPr>
            </w:pPr>
            <w:r>
              <w:rPr>
                <w:rFonts w:cs="Arial"/>
                <w:bCs/>
                <w:sz w:val="18"/>
                <w:szCs w:val="18"/>
                <w:lang w:eastAsia="en-US"/>
              </w:rPr>
              <w:t>Segnalare aree scivolose</w:t>
            </w:r>
          </w:p>
        </w:tc>
        <w:tc>
          <w:tcPr>
            <w:tcW w:w="456"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jc w:val="center"/>
              <w:rPr>
                <w:sz w:val="18"/>
                <w:szCs w:val="18"/>
                <w:lang w:eastAsia="en-US"/>
              </w:rPr>
            </w:pPr>
            <w:r>
              <w:rPr>
                <w:b/>
                <w:sz w:val="18"/>
                <w:szCs w:val="18"/>
                <w:lang w:eastAsia="en-US"/>
              </w:rPr>
              <w:t>√</w:t>
            </w:r>
          </w:p>
        </w:tc>
      </w:tr>
      <w:tr w:rsidR="0012668E" w:rsidTr="0012668E">
        <w:trPr>
          <w:trHeight w:val="20"/>
        </w:trPr>
        <w:tc>
          <w:tcPr>
            <w:tcW w:w="9778"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sz w:val="18"/>
                <w:szCs w:val="18"/>
                <w:lang w:eastAsia="en-US"/>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sz w:val="18"/>
                <w:szCs w:val="18"/>
                <w:lang w:eastAsia="en-US"/>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sz w:val="18"/>
                <w:szCs w:val="18"/>
                <w:lang w:eastAsia="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rPr>
                <w:rFonts w:cs="Arial"/>
                <w:bCs/>
                <w:sz w:val="18"/>
                <w:szCs w:val="18"/>
                <w:lang w:eastAsia="en-US"/>
              </w:rPr>
            </w:pPr>
            <w:r>
              <w:rPr>
                <w:rFonts w:cs="Arial"/>
                <w:bCs/>
                <w:sz w:val="18"/>
                <w:szCs w:val="18"/>
                <w:lang w:eastAsia="en-US"/>
              </w:rPr>
              <w:t>Procedere con cautela senza correre</w:t>
            </w:r>
          </w:p>
        </w:tc>
        <w:tc>
          <w:tcPr>
            <w:tcW w:w="456"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jc w:val="center"/>
              <w:rPr>
                <w:sz w:val="18"/>
                <w:szCs w:val="18"/>
                <w:lang w:eastAsia="en-US"/>
              </w:rPr>
            </w:pPr>
            <w:r>
              <w:rPr>
                <w:b/>
                <w:sz w:val="18"/>
                <w:szCs w:val="18"/>
                <w:lang w:eastAsia="en-US"/>
              </w:rPr>
              <w:t>√</w:t>
            </w:r>
          </w:p>
        </w:tc>
      </w:tr>
      <w:tr w:rsidR="0012668E" w:rsidTr="0012668E">
        <w:trPr>
          <w:trHeight w:val="462"/>
        </w:trPr>
        <w:tc>
          <w:tcPr>
            <w:tcW w:w="9778"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sz w:val="18"/>
                <w:szCs w:val="18"/>
                <w:lang w:eastAsia="en-US"/>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sz w:val="18"/>
                <w:szCs w:val="18"/>
                <w:lang w:eastAsia="en-US"/>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sz w:val="18"/>
                <w:szCs w:val="18"/>
                <w:lang w:eastAsia="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rPr>
                <w:rFonts w:cs="Arial"/>
                <w:bCs/>
                <w:sz w:val="18"/>
                <w:szCs w:val="18"/>
                <w:lang w:eastAsia="en-US"/>
              </w:rPr>
            </w:pPr>
            <w:r>
              <w:rPr>
                <w:rFonts w:cs="Arial"/>
                <w:bCs/>
                <w:sz w:val="18"/>
                <w:szCs w:val="18"/>
                <w:lang w:eastAsia="en-US"/>
              </w:rPr>
              <w:t>Utilizzare calzature antinfortunistiche antiscivolo</w:t>
            </w:r>
          </w:p>
        </w:tc>
        <w:tc>
          <w:tcPr>
            <w:tcW w:w="456" w:type="dxa"/>
            <w:tcBorders>
              <w:top w:val="single" w:sz="4" w:space="0" w:color="auto"/>
              <w:left w:val="single" w:sz="4" w:space="0" w:color="auto"/>
              <w:bottom w:val="single" w:sz="4" w:space="0" w:color="auto"/>
              <w:right w:val="single" w:sz="4" w:space="0" w:color="auto"/>
            </w:tcBorders>
            <w:vAlign w:val="center"/>
          </w:tcPr>
          <w:p w:rsidR="0012668E" w:rsidRDefault="0012668E">
            <w:pPr>
              <w:spacing w:before="0" w:after="0" w:line="240" w:lineRule="auto"/>
              <w:jc w:val="center"/>
              <w:rPr>
                <w:sz w:val="18"/>
                <w:szCs w:val="18"/>
                <w:lang w:eastAsia="en-US"/>
              </w:rPr>
            </w:pPr>
          </w:p>
        </w:tc>
      </w:tr>
      <w:tr w:rsidR="0012668E" w:rsidTr="0012668E">
        <w:trPr>
          <w:trHeight w:val="20"/>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jc w:val="center"/>
              <w:rPr>
                <w:sz w:val="18"/>
                <w:szCs w:val="18"/>
                <w:lang w:eastAsia="en-US"/>
              </w:rPr>
            </w:pPr>
            <w:r>
              <w:rPr>
                <w:sz w:val="18"/>
                <w:szCs w:val="18"/>
                <w:lang w:eastAsia="en-US"/>
              </w:rPr>
              <w:t>Urti e/o inciampi</w:t>
            </w:r>
          </w:p>
        </w:tc>
        <w:tc>
          <w:tcPr>
            <w:tcW w:w="2385" w:type="dxa"/>
            <w:vMerge w:val="restart"/>
            <w:tcBorders>
              <w:top w:val="single" w:sz="4" w:space="0" w:color="auto"/>
              <w:left w:val="single" w:sz="4" w:space="0" w:color="auto"/>
              <w:bottom w:val="single" w:sz="4" w:space="0" w:color="auto"/>
              <w:right w:val="single" w:sz="4" w:space="0" w:color="auto"/>
            </w:tcBorders>
            <w:vAlign w:val="center"/>
            <w:hideMark/>
          </w:tcPr>
          <w:p w:rsidR="0012668E" w:rsidRDefault="0012668E">
            <w:pPr>
              <w:numPr>
                <w:ilvl w:val="0"/>
                <w:numId w:val="3"/>
              </w:numPr>
              <w:spacing w:before="0" w:after="0" w:line="240" w:lineRule="auto"/>
              <w:ind w:left="172" w:hanging="142"/>
              <w:jc w:val="left"/>
              <w:rPr>
                <w:sz w:val="18"/>
                <w:szCs w:val="18"/>
                <w:lang w:eastAsia="en-US"/>
              </w:rPr>
            </w:pPr>
            <w:r>
              <w:rPr>
                <w:sz w:val="18"/>
                <w:szCs w:val="18"/>
                <w:lang w:eastAsia="en-US"/>
              </w:rPr>
              <w:t>Tra le scrivanie degli uffici causa possibile presenza di cavi o documenti appoggiati a terra</w:t>
            </w:r>
          </w:p>
          <w:p w:rsidR="0012668E" w:rsidRDefault="0012668E">
            <w:pPr>
              <w:numPr>
                <w:ilvl w:val="0"/>
                <w:numId w:val="3"/>
              </w:numPr>
              <w:spacing w:before="0" w:after="0" w:line="240" w:lineRule="auto"/>
              <w:ind w:left="172" w:hanging="142"/>
              <w:jc w:val="left"/>
              <w:rPr>
                <w:sz w:val="18"/>
                <w:szCs w:val="18"/>
                <w:lang w:eastAsia="en-US"/>
              </w:rPr>
            </w:pPr>
            <w:r>
              <w:rPr>
                <w:sz w:val="18"/>
                <w:szCs w:val="18"/>
                <w:lang w:eastAsia="en-US"/>
              </w:rPr>
              <w:t>Superfici e pareti vetrate o trasparenti</w:t>
            </w:r>
          </w:p>
        </w:tc>
        <w:tc>
          <w:tcPr>
            <w:tcW w:w="450" w:type="dxa"/>
            <w:vMerge w:val="restart"/>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jc w:val="center"/>
              <w:rPr>
                <w:sz w:val="18"/>
                <w:szCs w:val="18"/>
                <w:lang w:eastAsia="en-US"/>
              </w:rPr>
            </w:pPr>
            <w:r>
              <w:rPr>
                <w:b/>
                <w:sz w:val="18"/>
                <w:szCs w:val="18"/>
                <w:lang w:eastAsia="en-US"/>
              </w:rPr>
              <w:t>√</w:t>
            </w:r>
          </w:p>
        </w:tc>
        <w:tc>
          <w:tcPr>
            <w:tcW w:w="4961"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rPr>
                <w:rFonts w:cs="Arial"/>
                <w:bCs/>
                <w:sz w:val="18"/>
                <w:szCs w:val="18"/>
                <w:lang w:eastAsia="en-US"/>
              </w:rPr>
            </w:pPr>
            <w:r>
              <w:rPr>
                <w:rFonts w:cs="Arial"/>
                <w:bCs/>
                <w:sz w:val="18"/>
                <w:szCs w:val="18"/>
                <w:lang w:eastAsia="en-US"/>
              </w:rPr>
              <w:t>Immediata rimozione da terra di qualsiasi tipo di materiale che possa costituire possibilità d’inciampo per le persone presenti nel reparto</w:t>
            </w:r>
          </w:p>
        </w:tc>
        <w:tc>
          <w:tcPr>
            <w:tcW w:w="456"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jc w:val="center"/>
              <w:rPr>
                <w:sz w:val="18"/>
                <w:szCs w:val="18"/>
                <w:lang w:eastAsia="en-US"/>
              </w:rPr>
            </w:pPr>
            <w:r>
              <w:rPr>
                <w:b/>
                <w:sz w:val="18"/>
                <w:szCs w:val="18"/>
                <w:lang w:eastAsia="en-US"/>
              </w:rPr>
              <w:t>√</w:t>
            </w:r>
          </w:p>
        </w:tc>
      </w:tr>
      <w:tr w:rsidR="0012668E" w:rsidTr="0012668E">
        <w:trPr>
          <w:trHeight w:val="20"/>
        </w:trPr>
        <w:tc>
          <w:tcPr>
            <w:tcW w:w="9778"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sz w:val="18"/>
                <w:szCs w:val="18"/>
                <w:lang w:eastAsia="en-US"/>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sz w:val="18"/>
                <w:szCs w:val="18"/>
                <w:lang w:eastAsia="en-US"/>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sz w:val="18"/>
                <w:szCs w:val="18"/>
                <w:lang w:eastAsia="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rPr>
                <w:rFonts w:cs="Arial"/>
                <w:bCs/>
                <w:sz w:val="18"/>
                <w:szCs w:val="18"/>
                <w:lang w:eastAsia="en-US"/>
              </w:rPr>
            </w:pPr>
            <w:r>
              <w:rPr>
                <w:rFonts w:cs="Arial"/>
                <w:bCs/>
                <w:sz w:val="18"/>
                <w:szCs w:val="18"/>
                <w:lang w:eastAsia="en-US"/>
              </w:rPr>
              <w:t>Disposizione ordinata dei materiali in deposito in corrispondenza delle aree predisposte</w:t>
            </w:r>
          </w:p>
        </w:tc>
        <w:tc>
          <w:tcPr>
            <w:tcW w:w="456"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jc w:val="center"/>
              <w:rPr>
                <w:sz w:val="18"/>
                <w:szCs w:val="18"/>
                <w:lang w:eastAsia="en-US"/>
              </w:rPr>
            </w:pPr>
            <w:r>
              <w:rPr>
                <w:b/>
                <w:sz w:val="18"/>
                <w:szCs w:val="18"/>
                <w:lang w:eastAsia="en-US"/>
              </w:rPr>
              <w:t>√</w:t>
            </w:r>
          </w:p>
        </w:tc>
      </w:tr>
      <w:tr w:rsidR="0012668E" w:rsidTr="0012668E">
        <w:trPr>
          <w:trHeight w:val="20"/>
        </w:trPr>
        <w:tc>
          <w:tcPr>
            <w:tcW w:w="9778"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sz w:val="18"/>
                <w:szCs w:val="18"/>
                <w:lang w:eastAsia="en-US"/>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sz w:val="18"/>
                <w:szCs w:val="18"/>
                <w:lang w:eastAsia="en-US"/>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sz w:val="18"/>
                <w:szCs w:val="18"/>
                <w:lang w:eastAsia="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rPr>
                <w:rFonts w:cs="Arial"/>
                <w:bCs/>
                <w:sz w:val="18"/>
                <w:szCs w:val="18"/>
                <w:lang w:eastAsia="en-US"/>
              </w:rPr>
            </w:pPr>
            <w:r>
              <w:rPr>
                <w:rFonts w:cs="Arial"/>
                <w:bCs/>
                <w:sz w:val="18"/>
                <w:szCs w:val="18"/>
                <w:lang w:eastAsia="en-US"/>
              </w:rPr>
              <w:t>Divieto di depositare materiali lungo le vie di circolazione</w:t>
            </w:r>
          </w:p>
        </w:tc>
        <w:tc>
          <w:tcPr>
            <w:tcW w:w="456"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jc w:val="center"/>
              <w:rPr>
                <w:sz w:val="18"/>
                <w:szCs w:val="18"/>
                <w:lang w:eastAsia="en-US"/>
              </w:rPr>
            </w:pPr>
            <w:r>
              <w:rPr>
                <w:b/>
                <w:sz w:val="18"/>
                <w:szCs w:val="18"/>
                <w:lang w:eastAsia="en-US"/>
              </w:rPr>
              <w:t>√</w:t>
            </w:r>
          </w:p>
        </w:tc>
      </w:tr>
      <w:tr w:rsidR="0012668E" w:rsidTr="0012668E">
        <w:trPr>
          <w:trHeight w:val="20"/>
        </w:trPr>
        <w:tc>
          <w:tcPr>
            <w:tcW w:w="9778"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sz w:val="18"/>
                <w:szCs w:val="18"/>
                <w:lang w:eastAsia="en-US"/>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sz w:val="18"/>
                <w:szCs w:val="18"/>
                <w:lang w:eastAsia="en-US"/>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sz w:val="18"/>
                <w:szCs w:val="18"/>
                <w:lang w:eastAsia="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rPr>
                <w:sz w:val="18"/>
                <w:szCs w:val="18"/>
                <w:lang w:eastAsia="en-US"/>
              </w:rPr>
            </w:pPr>
            <w:r>
              <w:rPr>
                <w:sz w:val="18"/>
                <w:szCs w:val="18"/>
                <w:lang w:eastAsia="en-US"/>
              </w:rPr>
              <w:t>Fare attenzione a non appoggiarsi ai vetri/vetrate.</w:t>
            </w:r>
          </w:p>
        </w:tc>
        <w:tc>
          <w:tcPr>
            <w:tcW w:w="456"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jc w:val="center"/>
              <w:rPr>
                <w:b/>
                <w:sz w:val="18"/>
                <w:szCs w:val="18"/>
                <w:lang w:eastAsia="en-US"/>
              </w:rPr>
            </w:pPr>
            <w:r>
              <w:rPr>
                <w:b/>
                <w:sz w:val="18"/>
                <w:szCs w:val="18"/>
                <w:lang w:eastAsia="en-US"/>
              </w:rPr>
              <w:t>√</w:t>
            </w:r>
          </w:p>
        </w:tc>
      </w:tr>
      <w:tr w:rsidR="0012668E" w:rsidTr="0012668E">
        <w:trPr>
          <w:trHeight w:val="20"/>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jc w:val="center"/>
              <w:rPr>
                <w:rFonts w:cs="Arial"/>
                <w:bCs/>
                <w:sz w:val="18"/>
                <w:szCs w:val="18"/>
                <w:lang w:eastAsia="en-US"/>
              </w:rPr>
            </w:pPr>
            <w:r>
              <w:rPr>
                <w:rFonts w:cs="Arial"/>
                <w:bCs/>
                <w:sz w:val="18"/>
                <w:szCs w:val="18"/>
                <w:lang w:eastAsia="en-US"/>
              </w:rPr>
              <w:t>Scale ed opere provvisionali</w:t>
            </w:r>
          </w:p>
        </w:tc>
        <w:tc>
          <w:tcPr>
            <w:tcW w:w="2385" w:type="dxa"/>
            <w:vMerge w:val="restart"/>
            <w:tcBorders>
              <w:top w:val="single" w:sz="4" w:space="0" w:color="auto"/>
              <w:left w:val="single" w:sz="4" w:space="0" w:color="auto"/>
              <w:bottom w:val="single" w:sz="4" w:space="0" w:color="auto"/>
              <w:right w:val="single" w:sz="4" w:space="0" w:color="auto"/>
            </w:tcBorders>
            <w:vAlign w:val="center"/>
            <w:hideMark/>
          </w:tcPr>
          <w:p w:rsidR="0012668E" w:rsidRDefault="0012668E">
            <w:pPr>
              <w:numPr>
                <w:ilvl w:val="0"/>
                <w:numId w:val="2"/>
              </w:numPr>
              <w:spacing w:before="0" w:after="0" w:line="240" w:lineRule="auto"/>
              <w:ind w:left="172" w:hanging="142"/>
              <w:jc w:val="left"/>
              <w:rPr>
                <w:sz w:val="18"/>
                <w:szCs w:val="18"/>
                <w:lang w:eastAsia="en-US"/>
              </w:rPr>
            </w:pPr>
            <w:r>
              <w:rPr>
                <w:sz w:val="18"/>
                <w:szCs w:val="18"/>
                <w:lang w:eastAsia="en-US"/>
              </w:rPr>
              <w:t>Scale fisse</w:t>
            </w:r>
          </w:p>
          <w:p w:rsidR="0012668E" w:rsidRDefault="0012668E">
            <w:pPr>
              <w:numPr>
                <w:ilvl w:val="0"/>
                <w:numId w:val="2"/>
              </w:numPr>
              <w:spacing w:before="0" w:after="0" w:line="240" w:lineRule="auto"/>
              <w:ind w:left="172" w:hanging="142"/>
              <w:jc w:val="left"/>
              <w:rPr>
                <w:rFonts w:cs="Arial"/>
                <w:bCs/>
                <w:sz w:val="18"/>
                <w:szCs w:val="18"/>
                <w:lang w:eastAsia="en-US"/>
              </w:rPr>
            </w:pPr>
            <w:r>
              <w:rPr>
                <w:sz w:val="18"/>
                <w:szCs w:val="18"/>
                <w:lang w:eastAsia="en-US"/>
              </w:rPr>
              <w:t>Prestare attenzione alle scale quando è presente segnalazione di pericolo</w:t>
            </w:r>
          </w:p>
        </w:tc>
        <w:tc>
          <w:tcPr>
            <w:tcW w:w="450" w:type="dxa"/>
            <w:vMerge w:val="restart"/>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jc w:val="center"/>
              <w:rPr>
                <w:sz w:val="18"/>
                <w:szCs w:val="18"/>
                <w:lang w:eastAsia="en-US"/>
              </w:rPr>
            </w:pPr>
            <w:r>
              <w:rPr>
                <w:b/>
                <w:sz w:val="18"/>
                <w:szCs w:val="18"/>
                <w:lang w:eastAsia="en-US"/>
              </w:rPr>
              <w:t>√</w:t>
            </w:r>
          </w:p>
        </w:tc>
        <w:tc>
          <w:tcPr>
            <w:tcW w:w="4961"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rPr>
                <w:rFonts w:cs="Arial"/>
                <w:bCs/>
                <w:sz w:val="18"/>
                <w:szCs w:val="18"/>
                <w:lang w:eastAsia="en-US"/>
              </w:rPr>
            </w:pPr>
            <w:r>
              <w:rPr>
                <w:rFonts w:cs="Arial"/>
                <w:bCs/>
                <w:sz w:val="18"/>
                <w:szCs w:val="18"/>
                <w:lang w:eastAsia="en-US"/>
              </w:rPr>
              <w:t>Utilizzare scarpe antinfortunistiche</w:t>
            </w:r>
          </w:p>
        </w:tc>
        <w:tc>
          <w:tcPr>
            <w:tcW w:w="456" w:type="dxa"/>
            <w:tcBorders>
              <w:top w:val="single" w:sz="4" w:space="0" w:color="auto"/>
              <w:left w:val="single" w:sz="4" w:space="0" w:color="auto"/>
              <w:bottom w:val="single" w:sz="4" w:space="0" w:color="auto"/>
              <w:right w:val="single" w:sz="4" w:space="0" w:color="auto"/>
            </w:tcBorders>
            <w:vAlign w:val="center"/>
          </w:tcPr>
          <w:p w:rsidR="0012668E" w:rsidRDefault="0012668E">
            <w:pPr>
              <w:spacing w:before="0" w:after="0" w:line="240" w:lineRule="auto"/>
              <w:jc w:val="center"/>
              <w:rPr>
                <w:sz w:val="18"/>
                <w:szCs w:val="18"/>
                <w:lang w:eastAsia="en-US"/>
              </w:rPr>
            </w:pPr>
          </w:p>
        </w:tc>
      </w:tr>
      <w:tr w:rsidR="0012668E" w:rsidTr="0012668E">
        <w:trPr>
          <w:trHeight w:val="20"/>
        </w:trPr>
        <w:tc>
          <w:tcPr>
            <w:tcW w:w="9778"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rFonts w:cs="Arial"/>
                <w:bCs/>
                <w:sz w:val="18"/>
                <w:szCs w:val="18"/>
                <w:lang w:eastAsia="en-US"/>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rFonts w:cs="Arial"/>
                <w:bCs/>
                <w:sz w:val="18"/>
                <w:szCs w:val="18"/>
                <w:lang w:eastAsia="en-US"/>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sz w:val="18"/>
                <w:szCs w:val="18"/>
                <w:lang w:eastAsia="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rPr>
                <w:rFonts w:cs="Arial"/>
                <w:bCs/>
                <w:sz w:val="18"/>
                <w:szCs w:val="18"/>
                <w:lang w:eastAsia="en-US"/>
              </w:rPr>
            </w:pPr>
            <w:r>
              <w:rPr>
                <w:rFonts w:cs="Arial"/>
                <w:bCs/>
                <w:sz w:val="18"/>
                <w:szCs w:val="18"/>
                <w:lang w:eastAsia="en-US"/>
              </w:rPr>
              <w:t>Divieto di correre per le scale</w:t>
            </w:r>
          </w:p>
        </w:tc>
        <w:tc>
          <w:tcPr>
            <w:tcW w:w="456"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jc w:val="center"/>
              <w:rPr>
                <w:sz w:val="18"/>
                <w:szCs w:val="18"/>
                <w:lang w:eastAsia="en-US"/>
              </w:rPr>
            </w:pPr>
            <w:r>
              <w:rPr>
                <w:b/>
                <w:sz w:val="18"/>
                <w:szCs w:val="18"/>
                <w:lang w:eastAsia="en-US"/>
              </w:rPr>
              <w:t>√</w:t>
            </w:r>
          </w:p>
        </w:tc>
      </w:tr>
      <w:tr w:rsidR="0012668E" w:rsidTr="0012668E">
        <w:trPr>
          <w:trHeight w:val="20"/>
        </w:trPr>
        <w:tc>
          <w:tcPr>
            <w:tcW w:w="9778"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rFonts w:cs="Arial"/>
                <w:bCs/>
                <w:sz w:val="18"/>
                <w:szCs w:val="18"/>
                <w:lang w:eastAsia="en-US"/>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rFonts w:cs="Arial"/>
                <w:bCs/>
                <w:sz w:val="18"/>
                <w:szCs w:val="18"/>
                <w:lang w:eastAsia="en-US"/>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sz w:val="18"/>
                <w:szCs w:val="18"/>
                <w:lang w:eastAsia="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rPr>
                <w:rFonts w:cs="Arial"/>
                <w:bCs/>
                <w:sz w:val="18"/>
                <w:szCs w:val="18"/>
                <w:lang w:eastAsia="en-US"/>
              </w:rPr>
            </w:pPr>
            <w:r>
              <w:rPr>
                <w:rFonts w:cs="Arial"/>
                <w:bCs/>
                <w:sz w:val="18"/>
                <w:szCs w:val="18"/>
                <w:lang w:eastAsia="en-US"/>
              </w:rPr>
              <w:t>Procedere con cautela utilizzando i corrimano o punti di presa predisposti</w:t>
            </w:r>
          </w:p>
        </w:tc>
        <w:tc>
          <w:tcPr>
            <w:tcW w:w="456"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jc w:val="center"/>
              <w:rPr>
                <w:sz w:val="18"/>
                <w:szCs w:val="18"/>
                <w:lang w:eastAsia="en-US"/>
              </w:rPr>
            </w:pPr>
            <w:r>
              <w:rPr>
                <w:b/>
                <w:sz w:val="18"/>
                <w:szCs w:val="18"/>
                <w:lang w:eastAsia="en-US"/>
              </w:rPr>
              <w:t>√</w:t>
            </w:r>
          </w:p>
        </w:tc>
      </w:tr>
      <w:tr w:rsidR="0012668E" w:rsidTr="0012668E">
        <w:trPr>
          <w:trHeight w:val="20"/>
        </w:trPr>
        <w:tc>
          <w:tcPr>
            <w:tcW w:w="9778"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rFonts w:cs="Arial"/>
                <w:bCs/>
                <w:sz w:val="18"/>
                <w:szCs w:val="18"/>
                <w:lang w:eastAsia="en-US"/>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rFonts w:cs="Arial"/>
                <w:bCs/>
                <w:sz w:val="18"/>
                <w:szCs w:val="18"/>
                <w:lang w:eastAsia="en-US"/>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sz w:val="18"/>
                <w:szCs w:val="18"/>
                <w:lang w:eastAsia="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rPr>
                <w:rFonts w:cs="Arial"/>
                <w:bCs/>
                <w:sz w:val="18"/>
                <w:szCs w:val="18"/>
                <w:lang w:eastAsia="en-US"/>
              </w:rPr>
            </w:pPr>
            <w:r>
              <w:rPr>
                <w:rFonts w:cs="Arial"/>
                <w:bCs/>
                <w:sz w:val="18"/>
                <w:szCs w:val="18"/>
                <w:lang w:eastAsia="en-US"/>
              </w:rPr>
              <w:t>Pulirsi le scarpe prima di salire</w:t>
            </w:r>
          </w:p>
        </w:tc>
        <w:tc>
          <w:tcPr>
            <w:tcW w:w="456"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jc w:val="center"/>
              <w:rPr>
                <w:b/>
                <w:sz w:val="18"/>
                <w:szCs w:val="18"/>
                <w:lang w:eastAsia="en-US"/>
              </w:rPr>
            </w:pPr>
            <w:r>
              <w:rPr>
                <w:b/>
                <w:sz w:val="18"/>
                <w:szCs w:val="18"/>
                <w:lang w:eastAsia="en-US"/>
              </w:rPr>
              <w:t>√</w:t>
            </w:r>
          </w:p>
        </w:tc>
      </w:tr>
      <w:tr w:rsidR="0012668E" w:rsidTr="0012668E">
        <w:trPr>
          <w:trHeight w:val="20"/>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jc w:val="center"/>
              <w:rPr>
                <w:rFonts w:cs="Arial"/>
                <w:bCs/>
                <w:sz w:val="18"/>
                <w:szCs w:val="18"/>
                <w:lang w:eastAsia="en-US"/>
              </w:rPr>
            </w:pPr>
            <w:r>
              <w:rPr>
                <w:rFonts w:cs="Arial"/>
                <w:bCs/>
                <w:sz w:val="18"/>
                <w:szCs w:val="18"/>
                <w:lang w:eastAsia="en-US"/>
              </w:rPr>
              <w:t>Elettrocuzione per contatto indiretto</w:t>
            </w:r>
          </w:p>
        </w:tc>
        <w:tc>
          <w:tcPr>
            <w:tcW w:w="2385" w:type="dxa"/>
            <w:vMerge w:val="restart"/>
            <w:tcBorders>
              <w:top w:val="single" w:sz="4" w:space="0" w:color="auto"/>
              <w:left w:val="single" w:sz="4" w:space="0" w:color="auto"/>
              <w:bottom w:val="single" w:sz="4" w:space="0" w:color="auto"/>
              <w:right w:val="single" w:sz="4" w:space="0" w:color="auto"/>
            </w:tcBorders>
            <w:vAlign w:val="center"/>
            <w:hideMark/>
          </w:tcPr>
          <w:p w:rsidR="0012668E" w:rsidRDefault="0012668E">
            <w:pPr>
              <w:numPr>
                <w:ilvl w:val="0"/>
                <w:numId w:val="2"/>
              </w:numPr>
              <w:spacing w:before="0" w:after="0" w:line="240" w:lineRule="auto"/>
              <w:ind w:left="172" w:hanging="142"/>
              <w:jc w:val="left"/>
              <w:rPr>
                <w:rFonts w:cs="Arial"/>
                <w:bCs/>
                <w:sz w:val="18"/>
                <w:szCs w:val="18"/>
                <w:lang w:eastAsia="en-US"/>
              </w:rPr>
            </w:pPr>
            <w:r>
              <w:rPr>
                <w:rFonts w:cs="Arial"/>
                <w:bCs/>
                <w:sz w:val="18"/>
                <w:szCs w:val="18"/>
                <w:lang w:eastAsia="en-US"/>
              </w:rPr>
              <w:t>Rischio trasmesso dalle attrezzature elettriche presenti negli uffici (es. computer, scanner, etc.)</w:t>
            </w:r>
          </w:p>
        </w:tc>
        <w:tc>
          <w:tcPr>
            <w:tcW w:w="450" w:type="dxa"/>
            <w:vMerge w:val="restart"/>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jc w:val="center"/>
              <w:rPr>
                <w:sz w:val="18"/>
                <w:szCs w:val="18"/>
                <w:lang w:eastAsia="en-US"/>
              </w:rPr>
            </w:pPr>
            <w:r>
              <w:rPr>
                <w:b/>
                <w:sz w:val="18"/>
                <w:szCs w:val="18"/>
                <w:lang w:eastAsia="en-US"/>
              </w:rPr>
              <w:t>√</w:t>
            </w:r>
          </w:p>
        </w:tc>
        <w:tc>
          <w:tcPr>
            <w:tcW w:w="4961"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rPr>
                <w:rFonts w:cs="Arial"/>
                <w:bCs/>
                <w:sz w:val="18"/>
                <w:szCs w:val="18"/>
                <w:lang w:eastAsia="en-US"/>
              </w:rPr>
            </w:pPr>
            <w:r>
              <w:rPr>
                <w:rFonts w:cs="Arial"/>
                <w:bCs/>
                <w:sz w:val="18"/>
                <w:szCs w:val="18"/>
                <w:lang w:eastAsia="en-US"/>
              </w:rPr>
              <w:t>Collegamento a terra della carcassa</w:t>
            </w:r>
          </w:p>
        </w:tc>
        <w:tc>
          <w:tcPr>
            <w:tcW w:w="456"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jc w:val="center"/>
              <w:rPr>
                <w:sz w:val="18"/>
                <w:szCs w:val="18"/>
                <w:lang w:eastAsia="en-US"/>
              </w:rPr>
            </w:pPr>
            <w:r>
              <w:rPr>
                <w:b/>
                <w:sz w:val="18"/>
                <w:szCs w:val="18"/>
                <w:lang w:eastAsia="en-US"/>
              </w:rPr>
              <w:t>√</w:t>
            </w:r>
          </w:p>
        </w:tc>
      </w:tr>
      <w:tr w:rsidR="0012668E" w:rsidTr="0012668E">
        <w:trPr>
          <w:trHeight w:val="20"/>
        </w:trPr>
        <w:tc>
          <w:tcPr>
            <w:tcW w:w="9778"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rFonts w:cs="Arial"/>
                <w:bCs/>
                <w:sz w:val="18"/>
                <w:szCs w:val="18"/>
                <w:lang w:eastAsia="en-US"/>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rFonts w:cs="Arial"/>
                <w:bCs/>
                <w:sz w:val="18"/>
                <w:szCs w:val="18"/>
                <w:lang w:eastAsia="en-US"/>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sz w:val="18"/>
                <w:szCs w:val="18"/>
                <w:lang w:eastAsia="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rPr>
                <w:rFonts w:cs="Arial"/>
                <w:bCs/>
                <w:sz w:val="18"/>
                <w:szCs w:val="18"/>
                <w:lang w:eastAsia="en-US"/>
              </w:rPr>
            </w:pPr>
            <w:r>
              <w:rPr>
                <w:rFonts w:cs="Arial"/>
                <w:bCs/>
                <w:sz w:val="18"/>
                <w:szCs w:val="18"/>
                <w:lang w:eastAsia="en-US"/>
              </w:rPr>
              <w:t>Verifica periodica dell’impianto di terra (DPR 462)</w:t>
            </w:r>
          </w:p>
        </w:tc>
        <w:tc>
          <w:tcPr>
            <w:tcW w:w="456"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jc w:val="center"/>
              <w:rPr>
                <w:b/>
                <w:sz w:val="18"/>
                <w:szCs w:val="18"/>
                <w:lang w:eastAsia="en-US"/>
              </w:rPr>
            </w:pPr>
            <w:r>
              <w:rPr>
                <w:b/>
                <w:sz w:val="18"/>
                <w:szCs w:val="18"/>
                <w:lang w:eastAsia="en-US"/>
              </w:rPr>
              <w:t>√</w:t>
            </w:r>
          </w:p>
        </w:tc>
      </w:tr>
      <w:tr w:rsidR="0012668E" w:rsidTr="0012668E">
        <w:trPr>
          <w:trHeight w:val="476"/>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jc w:val="center"/>
              <w:rPr>
                <w:sz w:val="18"/>
                <w:szCs w:val="18"/>
                <w:lang w:eastAsia="en-US"/>
              </w:rPr>
            </w:pPr>
            <w:r>
              <w:rPr>
                <w:sz w:val="18"/>
                <w:szCs w:val="18"/>
                <w:lang w:eastAsia="en-US"/>
              </w:rPr>
              <w:t>Caduta materiale da luoghi di deposito e archivi</w:t>
            </w:r>
          </w:p>
        </w:tc>
        <w:tc>
          <w:tcPr>
            <w:tcW w:w="2385" w:type="dxa"/>
            <w:vMerge w:val="restart"/>
            <w:tcBorders>
              <w:top w:val="single" w:sz="4" w:space="0" w:color="auto"/>
              <w:left w:val="single" w:sz="4" w:space="0" w:color="auto"/>
              <w:bottom w:val="single" w:sz="4" w:space="0" w:color="auto"/>
              <w:right w:val="single" w:sz="4" w:space="0" w:color="auto"/>
            </w:tcBorders>
            <w:vAlign w:val="center"/>
            <w:hideMark/>
          </w:tcPr>
          <w:p w:rsidR="0012668E" w:rsidRDefault="0012668E">
            <w:pPr>
              <w:numPr>
                <w:ilvl w:val="0"/>
                <w:numId w:val="4"/>
              </w:numPr>
              <w:spacing w:before="0" w:after="0" w:line="240" w:lineRule="auto"/>
              <w:ind w:left="313" w:hanging="283"/>
              <w:rPr>
                <w:sz w:val="18"/>
                <w:szCs w:val="18"/>
                <w:lang w:eastAsia="en-US"/>
              </w:rPr>
            </w:pPr>
            <w:r>
              <w:rPr>
                <w:sz w:val="18"/>
                <w:szCs w:val="18"/>
                <w:lang w:eastAsia="en-US"/>
              </w:rPr>
              <w:t>Rottura scaffalature</w:t>
            </w:r>
          </w:p>
          <w:p w:rsidR="0012668E" w:rsidRDefault="0012668E">
            <w:pPr>
              <w:numPr>
                <w:ilvl w:val="0"/>
                <w:numId w:val="4"/>
              </w:numPr>
              <w:spacing w:before="0" w:after="0" w:line="240" w:lineRule="auto"/>
              <w:ind w:left="313" w:hanging="283"/>
              <w:rPr>
                <w:sz w:val="18"/>
                <w:szCs w:val="18"/>
                <w:lang w:eastAsia="en-US"/>
              </w:rPr>
            </w:pPr>
            <w:r>
              <w:rPr>
                <w:sz w:val="18"/>
                <w:szCs w:val="18"/>
                <w:lang w:eastAsia="en-US"/>
              </w:rPr>
              <w:t>Caduta materiale da scaffalature (es. faldoni)</w:t>
            </w:r>
          </w:p>
        </w:tc>
        <w:tc>
          <w:tcPr>
            <w:tcW w:w="450" w:type="dxa"/>
            <w:vMerge w:val="restart"/>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jc w:val="center"/>
              <w:rPr>
                <w:sz w:val="18"/>
                <w:szCs w:val="18"/>
                <w:lang w:eastAsia="en-US"/>
              </w:rPr>
            </w:pPr>
            <w:r>
              <w:rPr>
                <w:b/>
                <w:sz w:val="18"/>
                <w:szCs w:val="18"/>
                <w:lang w:eastAsia="en-US"/>
              </w:rPr>
              <w:t>√</w:t>
            </w:r>
          </w:p>
        </w:tc>
        <w:tc>
          <w:tcPr>
            <w:tcW w:w="4961"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rPr>
                <w:rFonts w:cs="Arial"/>
                <w:bCs/>
                <w:sz w:val="18"/>
                <w:szCs w:val="18"/>
                <w:lang w:eastAsia="en-US"/>
              </w:rPr>
            </w:pPr>
            <w:r>
              <w:rPr>
                <w:rFonts w:cs="Arial"/>
                <w:bCs/>
                <w:sz w:val="18"/>
                <w:szCs w:val="18"/>
                <w:lang w:eastAsia="en-US"/>
              </w:rPr>
              <w:t>Disposizione materiale sulle scaffalature in maniera idonea, rispettando la portata massima della scaffalatura</w:t>
            </w:r>
          </w:p>
        </w:tc>
        <w:tc>
          <w:tcPr>
            <w:tcW w:w="456" w:type="dxa"/>
            <w:tcBorders>
              <w:top w:val="single" w:sz="4" w:space="0" w:color="auto"/>
              <w:left w:val="single" w:sz="4" w:space="0" w:color="auto"/>
              <w:bottom w:val="single" w:sz="4" w:space="0" w:color="auto"/>
              <w:right w:val="single" w:sz="4" w:space="0" w:color="auto"/>
            </w:tcBorders>
            <w:vAlign w:val="center"/>
            <w:hideMark/>
          </w:tcPr>
          <w:p w:rsidR="0012668E" w:rsidRDefault="0012668E">
            <w:pPr>
              <w:jc w:val="center"/>
              <w:rPr>
                <w:sz w:val="18"/>
                <w:szCs w:val="18"/>
                <w:lang w:eastAsia="en-US"/>
              </w:rPr>
            </w:pPr>
            <w:r>
              <w:rPr>
                <w:b/>
                <w:sz w:val="18"/>
                <w:szCs w:val="18"/>
                <w:lang w:eastAsia="en-US"/>
              </w:rPr>
              <w:t>√</w:t>
            </w:r>
          </w:p>
        </w:tc>
      </w:tr>
      <w:tr w:rsidR="0012668E" w:rsidTr="0012668E">
        <w:trPr>
          <w:trHeight w:val="476"/>
        </w:trPr>
        <w:tc>
          <w:tcPr>
            <w:tcW w:w="9778"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sz w:val="18"/>
                <w:szCs w:val="18"/>
                <w:lang w:eastAsia="en-US"/>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sz w:val="18"/>
                <w:szCs w:val="18"/>
                <w:lang w:eastAsia="en-US"/>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sz w:val="18"/>
                <w:szCs w:val="18"/>
                <w:lang w:eastAsia="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rPr>
                <w:rFonts w:cs="Arial"/>
                <w:bCs/>
                <w:sz w:val="18"/>
                <w:szCs w:val="18"/>
                <w:lang w:eastAsia="en-US"/>
              </w:rPr>
            </w:pPr>
            <w:r>
              <w:rPr>
                <w:rFonts w:cs="Arial"/>
                <w:bCs/>
                <w:sz w:val="18"/>
                <w:szCs w:val="18"/>
                <w:lang w:eastAsia="en-US"/>
              </w:rPr>
              <w:t>Controllo stato delle scaffalature</w:t>
            </w:r>
          </w:p>
        </w:tc>
        <w:tc>
          <w:tcPr>
            <w:tcW w:w="456" w:type="dxa"/>
            <w:tcBorders>
              <w:top w:val="single" w:sz="4" w:space="0" w:color="auto"/>
              <w:left w:val="single" w:sz="4" w:space="0" w:color="auto"/>
              <w:bottom w:val="single" w:sz="4" w:space="0" w:color="auto"/>
              <w:right w:val="single" w:sz="4" w:space="0" w:color="auto"/>
            </w:tcBorders>
            <w:vAlign w:val="center"/>
            <w:hideMark/>
          </w:tcPr>
          <w:p w:rsidR="0012668E" w:rsidRDefault="0012668E">
            <w:pPr>
              <w:jc w:val="center"/>
              <w:rPr>
                <w:b/>
                <w:sz w:val="18"/>
                <w:szCs w:val="18"/>
                <w:lang w:eastAsia="en-US"/>
              </w:rPr>
            </w:pPr>
            <w:r>
              <w:rPr>
                <w:b/>
                <w:sz w:val="18"/>
                <w:szCs w:val="18"/>
                <w:lang w:eastAsia="en-US"/>
              </w:rPr>
              <w:t>√</w:t>
            </w:r>
          </w:p>
        </w:tc>
      </w:tr>
      <w:tr w:rsidR="0012668E" w:rsidTr="0012668E">
        <w:trPr>
          <w:trHeight w:val="476"/>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jc w:val="center"/>
              <w:rPr>
                <w:sz w:val="18"/>
                <w:szCs w:val="18"/>
                <w:lang w:eastAsia="en-US"/>
              </w:rPr>
            </w:pPr>
            <w:r>
              <w:rPr>
                <w:sz w:val="18"/>
                <w:szCs w:val="18"/>
                <w:lang w:eastAsia="en-US"/>
              </w:rPr>
              <w:t>Apparecchi di sollevamento</w:t>
            </w:r>
          </w:p>
        </w:tc>
        <w:tc>
          <w:tcPr>
            <w:tcW w:w="2385" w:type="dxa"/>
            <w:vMerge w:val="restart"/>
            <w:tcBorders>
              <w:top w:val="single" w:sz="4" w:space="0" w:color="auto"/>
              <w:left w:val="single" w:sz="4" w:space="0" w:color="auto"/>
              <w:bottom w:val="single" w:sz="4" w:space="0" w:color="auto"/>
              <w:right w:val="single" w:sz="4" w:space="0" w:color="auto"/>
            </w:tcBorders>
            <w:vAlign w:val="center"/>
            <w:hideMark/>
          </w:tcPr>
          <w:p w:rsidR="0012668E" w:rsidRDefault="0012668E">
            <w:pPr>
              <w:numPr>
                <w:ilvl w:val="0"/>
                <w:numId w:val="4"/>
              </w:numPr>
              <w:spacing w:before="0" w:after="0" w:line="240" w:lineRule="auto"/>
              <w:ind w:left="313" w:hanging="283"/>
              <w:rPr>
                <w:sz w:val="18"/>
                <w:szCs w:val="18"/>
                <w:lang w:eastAsia="en-US"/>
              </w:rPr>
            </w:pPr>
            <w:r>
              <w:rPr>
                <w:sz w:val="18"/>
                <w:szCs w:val="18"/>
                <w:lang w:eastAsia="en-US"/>
              </w:rPr>
              <w:t>Caduta ascensore</w:t>
            </w:r>
          </w:p>
          <w:p w:rsidR="0012668E" w:rsidRDefault="0012668E">
            <w:pPr>
              <w:numPr>
                <w:ilvl w:val="0"/>
                <w:numId w:val="4"/>
              </w:numPr>
              <w:spacing w:before="0" w:after="0" w:line="240" w:lineRule="auto"/>
              <w:ind w:left="313" w:hanging="283"/>
              <w:rPr>
                <w:sz w:val="18"/>
                <w:szCs w:val="18"/>
                <w:lang w:eastAsia="en-US"/>
              </w:rPr>
            </w:pPr>
            <w:r>
              <w:rPr>
                <w:sz w:val="18"/>
                <w:szCs w:val="18"/>
                <w:lang w:eastAsia="en-US"/>
              </w:rPr>
              <w:t>Non funzionamento corretto dell’ascensore</w:t>
            </w:r>
          </w:p>
        </w:tc>
        <w:tc>
          <w:tcPr>
            <w:tcW w:w="450" w:type="dxa"/>
            <w:vMerge w:val="restart"/>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jc w:val="center"/>
              <w:rPr>
                <w:b/>
                <w:sz w:val="18"/>
                <w:szCs w:val="18"/>
                <w:lang w:eastAsia="en-US"/>
              </w:rPr>
            </w:pPr>
            <w:r>
              <w:rPr>
                <w:b/>
                <w:sz w:val="18"/>
                <w:szCs w:val="18"/>
                <w:lang w:eastAsia="en-US"/>
              </w:rPr>
              <w:t>√</w:t>
            </w:r>
          </w:p>
        </w:tc>
        <w:tc>
          <w:tcPr>
            <w:tcW w:w="4961"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rPr>
                <w:rFonts w:cs="Arial"/>
                <w:bCs/>
                <w:sz w:val="18"/>
                <w:szCs w:val="18"/>
                <w:lang w:eastAsia="en-US"/>
              </w:rPr>
            </w:pPr>
            <w:r>
              <w:rPr>
                <w:rFonts w:cs="Arial"/>
                <w:bCs/>
                <w:sz w:val="18"/>
                <w:szCs w:val="18"/>
                <w:lang w:eastAsia="en-US"/>
              </w:rPr>
              <w:t>Assicurarsi sempre della presenza al Piano dell'ascensore</w:t>
            </w:r>
          </w:p>
        </w:tc>
        <w:tc>
          <w:tcPr>
            <w:tcW w:w="456" w:type="dxa"/>
            <w:tcBorders>
              <w:top w:val="single" w:sz="4" w:space="0" w:color="auto"/>
              <w:left w:val="single" w:sz="4" w:space="0" w:color="auto"/>
              <w:bottom w:val="single" w:sz="4" w:space="0" w:color="auto"/>
              <w:right w:val="single" w:sz="4" w:space="0" w:color="auto"/>
            </w:tcBorders>
            <w:vAlign w:val="center"/>
            <w:hideMark/>
          </w:tcPr>
          <w:p w:rsidR="0012668E" w:rsidRDefault="0012668E">
            <w:pPr>
              <w:jc w:val="center"/>
              <w:rPr>
                <w:sz w:val="18"/>
                <w:szCs w:val="18"/>
                <w:lang w:eastAsia="en-US"/>
              </w:rPr>
            </w:pPr>
            <w:r>
              <w:rPr>
                <w:b/>
                <w:sz w:val="18"/>
                <w:szCs w:val="18"/>
                <w:lang w:eastAsia="en-US"/>
              </w:rPr>
              <w:t>√</w:t>
            </w:r>
          </w:p>
        </w:tc>
      </w:tr>
      <w:tr w:rsidR="0012668E" w:rsidTr="0012668E">
        <w:trPr>
          <w:trHeight w:val="476"/>
        </w:trPr>
        <w:tc>
          <w:tcPr>
            <w:tcW w:w="9778"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sz w:val="18"/>
                <w:szCs w:val="18"/>
                <w:lang w:eastAsia="en-US"/>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sz w:val="18"/>
                <w:szCs w:val="18"/>
                <w:lang w:eastAsia="en-US"/>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b/>
                <w:sz w:val="18"/>
                <w:szCs w:val="18"/>
                <w:lang w:eastAsia="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rPr>
                <w:rFonts w:cs="Arial"/>
                <w:bCs/>
                <w:sz w:val="18"/>
                <w:szCs w:val="18"/>
                <w:lang w:eastAsia="en-US"/>
              </w:rPr>
            </w:pPr>
            <w:r>
              <w:rPr>
                <w:rFonts w:cs="Arial"/>
                <w:bCs/>
                <w:sz w:val="18"/>
                <w:szCs w:val="18"/>
                <w:lang w:eastAsia="en-US"/>
              </w:rPr>
              <w:t>Non salire sull’ascensore se rotto o fuori uso</w:t>
            </w:r>
          </w:p>
        </w:tc>
        <w:tc>
          <w:tcPr>
            <w:tcW w:w="456" w:type="dxa"/>
            <w:tcBorders>
              <w:top w:val="single" w:sz="4" w:space="0" w:color="auto"/>
              <w:left w:val="single" w:sz="4" w:space="0" w:color="auto"/>
              <w:bottom w:val="single" w:sz="4" w:space="0" w:color="auto"/>
              <w:right w:val="single" w:sz="4" w:space="0" w:color="auto"/>
            </w:tcBorders>
            <w:vAlign w:val="center"/>
            <w:hideMark/>
          </w:tcPr>
          <w:p w:rsidR="0012668E" w:rsidRDefault="0012668E">
            <w:pPr>
              <w:jc w:val="center"/>
              <w:rPr>
                <w:b/>
                <w:sz w:val="18"/>
                <w:szCs w:val="18"/>
                <w:lang w:eastAsia="en-US"/>
              </w:rPr>
            </w:pPr>
            <w:r>
              <w:rPr>
                <w:b/>
                <w:sz w:val="18"/>
                <w:szCs w:val="18"/>
                <w:lang w:eastAsia="en-US"/>
              </w:rPr>
              <w:t>√</w:t>
            </w:r>
          </w:p>
        </w:tc>
      </w:tr>
      <w:tr w:rsidR="0012668E" w:rsidTr="0012668E">
        <w:trPr>
          <w:trHeight w:val="476"/>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jc w:val="center"/>
              <w:rPr>
                <w:sz w:val="18"/>
                <w:szCs w:val="18"/>
                <w:lang w:eastAsia="en-US"/>
              </w:rPr>
            </w:pPr>
            <w:r>
              <w:rPr>
                <w:sz w:val="18"/>
                <w:szCs w:val="18"/>
                <w:lang w:eastAsia="en-US"/>
              </w:rPr>
              <w:t>Incendio</w:t>
            </w:r>
          </w:p>
        </w:tc>
        <w:tc>
          <w:tcPr>
            <w:tcW w:w="2385" w:type="dxa"/>
            <w:vMerge w:val="restart"/>
            <w:tcBorders>
              <w:top w:val="single" w:sz="4" w:space="0" w:color="auto"/>
              <w:left w:val="single" w:sz="4" w:space="0" w:color="auto"/>
              <w:bottom w:val="single" w:sz="4" w:space="0" w:color="auto"/>
              <w:right w:val="single" w:sz="4" w:space="0" w:color="auto"/>
            </w:tcBorders>
            <w:vAlign w:val="center"/>
            <w:hideMark/>
          </w:tcPr>
          <w:p w:rsidR="0012668E" w:rsidRDefault="0012668E">
            <w:pPr>
              <w:numPr>
                <w:ilvl w:val="0"/>
                <w:numId w:val="4"/>
              </w:numPr>
              <w:spacing w:before="0" w:after="0" w:line="240" w:lineRule="auto"/>
              <w:ind w:left="313" w:hanging="283"/>
              <w:rPr>
                <w:sz w:val="18"/>
                <w:szCs w:val="18"/>
                <w:lang w:eastAsia="en-US"/>
              </w:rPr>
            </w:pPr>
            <w:r>
              <w:rPr>
                <w:sz w:val="18"/>
                <w:szCs w:val="18"/>
                <w:lang w:eastAsia="en-US"/>
              </w:rPr>
              <w:t>- il palazzo dove a sede la Biblioteca presenta un rischio di incendio MEDIO</w:t>
            </w:r>
          </w:p>
        </w:tc>
        <w:tc>
          <w:tcPr>
            <w:tcW w:w="450" w:type="dxa"/>
            <w:vMerge w:val="restart"/>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jc w:val="center"/>
              <w:rPr>
                <w:b/>
                <w:sz w:val="18"/>
                <w:szCs w:val="18"/>
                <w:lang w:eastAsia="en-US"/>
              </w:rPr>
            </w:pPr>
            <w:r>
              <w:rPr>
                <w:b/>
                <w:sz w:val="18"/>
                <w:szCs w:val="18"/>
                <w:lang w:eastAsia="en-US"/>
              </w:rPr>
              <w:t>√</w:t>
            </w:r>
          </w:p>
        </w:tc>
        <w:tc>
          <w:tcPr>
            <w:tcW w:w="4961"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rPr>
                <w:rFonts w:cs="Arial"/>
                <w:bCs/>
                <w:sz w:val="18"/>
                <w:szCs w:val="18"/>
                <w:lang w:eastAsia="en-US"/>
              </w:rPr>
            </w:pPr>
            <w:r>
              <w:rPr>
                <w:rFonts w:cs="Arial"/>
                <w:bCs/>
                <w:sz w:val="18"/>
                <w:szCs w:val="18"/>
                <w:lang w:eastAsia="en-US"/>
              </w:rPr>
              <w:t>Non usare fiamme libere</w:t>
            </w:r>
          </w:p>
        </w:tc>
        <w:tc>
          <w:tcPr>
            <w:tcW w:w="456" w:type="dxa"/>
            <w:tcBorders>
              <w:top w:val="single" w:sz="4" w:space="0" w:color="auto"/>
              <w:left w:val="single" w:sz="4" w:space="0" w:color="auto"/>
              <w:bottom w:val="single" w:sz="4" w:space="0" w:color="auto"/>
              <w:right w:val="single" w:sz="4" w:space="0" w:color="auto"/>
            </w:tcBorders>
            <w:vAlign w:val="center"/>
            <w:hideMark/>
          </w:tcPr>
          <w:p w:rsidR="0012668E" w:rsidRDefault="0012668E">
            <w:pPr>
              <w:jc w:val="center"/>
              <w:rPr>
                <w:sz w:val="18"/>
                <w:szCs w:val="18"/>
                <w:lang w:eastAsia="en-US"/>
              </w:rPr>
            </w:pPr>
            <w:r>
              <w:rPr>
                <w:b/>
                <w:sz w:val="18"/>
                <w:szCs w:val="18"/>
                <w:lang w:eastAsia="en-US"/>
              </w:rPr>
              <w:t>√</w:t>
            </w:r>
          </w:p>
        </w:tc>
      </w:tr>
      <w:tr w:rsidR="0012668E" w:rsidTr="0012668E">
        <w:trPr>
          <w:trHeight w:val="476"/>
        </w:trPr>
        <w:tc>
          <w:tcPr>
            <w:tcW w:w="9778"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sz w:val="18"/>
                <w:szCs w:val="18"/>
                <w:lang w:eastAsia="en-US"/>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sz w:val="18"/>
                <w:szCs w:val="18"/>
                <w:lang w:eastAsia="en-US"/>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56" w:lineRule="auto"/>
              <w:jc w:val="left"/>
              <w:rPr>
                <w:b/>
                <w:sz w:val="18"/>
                <w:szCs w:val="18"/>
                <w:lang w:eastAsia="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line="240" w:lineRule="auto"/>
              <w:rPr>
                <w:rFonts w:cs="Arial"/>
                <w:bCs/>
                <w:sz w:val="18"/>
                <w:szCs w:val="18"/>
                <w:lang w:eastAsia="en-US"/>
              </w:rPr>
            </w:pPr>
            <w:r>
              <w:rPr>
                <w:rFonts w:cs="Arial"/>
                <w:bCs/>
                <w:sz w:val="18"/>
                <w:szCs w:val="18"/>
                <w:lang w:eastAsia="en-US"/>
              </w:rPr>
              <w:t>Non fumare in tutti i luoghi della Biblioteca</w:t>
            </w:r>
          </w:p>
        </w:tc>
        <w:tc>
          <w:tcPr>
            <w:tcW w:w="456" w:type="dxa"/>
            <w:tcBorders>
              <w:top w:val="single" w:sz="4" w:space="0" w:color="auto"/>
              <w:left w:val="single" w:sz="4" w:space="0" w:color="auto"/>
              <w:bottom w:val="single" w:sz="4" w:space="0" w:color="auto"/>
              <w:right w:val="single" w:sz="4" w:space="0" w:color="auto"/>
            </w:tcBorders>
            <w:vAlign w:val="center"/>
            <w:hideMark/>
          </w:tcPr>
          <w:p w:rsidR="0012668E" w:rsidRDefault="0012668E">
            <w:pPr>
              <w:jc w:val="center"/>
              <w:rPr>
                <w:b/>
                <w:sz w:val="18"/>
                <w:szCs w:val="18"/>
                <w:lang w:eastAsia="en-US"/>
              </w:rPr>
            </w:pPr>
            <w:r>
              <w:rPr>
                <w:b/>
                <w:sz w:val="18"/>
                <w:szCs w:val="18"/>
                <w:lang w:eastAsia="en-US"/>
              </w:rPr>
              <w:t>√</w:t>
            </w:r>
          </w:p>
        </w:tc>
      </w:tr>
      <w:tr w:rsidR="0012668E" w:rsidTr="0012668E">
        <w:tc>
          <w:tcPr>
            <w:tcW w:w="9778"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12668E" w:rsidRDefault="0012668E">
            <w:pPr>
              <w:jc w:val="center"/>
              <w:rPr>
                <w:b/>
                <w:color w:val="00B050"/>
                <w:sz w:val="16"/>
                <w:szCs w:val="16"/>
                <w:lang w:eastAsia="en-US"/>
              </w:rPr>
            </w:pPr>
            <w:r>
              <w:br w:type="page"/>
            </w:r>
            <w:r>
              <w:rPr>
                <w:b/>
                <w:color w:val="00B050"/>
                <w:sz w:val="16"/>
                <w:szCs w:val="16"/>
                <w:lang w:eastAsia="en-US"/>
              </w:rPr>
              <w:t>MISURE DI PREVENZIONE E PROTEZIONE GENERICHE</w:t>
            </w:r>
          </w:p>
        </w:tc>
      </w:tr>
      <w:tr w:rsidR="0012668E" w:rsidTr="0012668E">
        <w:tc>
          <w:tcPr>
            <w:tcW w:w="9322" w:type="dxa"/>
            <w:gridSpan w:val="4"/>
            <w:tcBorders>
              <w:top w:val="single" w:sz="4" w:space="0" w:color="auto"/>
              <w:left w:val="single" w:sz="4" w:space="0" w:color="auto"/>
              <w:bottom w:val="single" w:sz="4" w:space="0" w:color="auto"/>
              <w:right w:val="single" w:sz="4" w:space="0" w:color="auto"/>
            </w:tcBorders>
            <w:vAlign w:val="center"/>
            <w:hideMark/>
          </w:tcPr>
          <w:p w:rsidR="0012668E" w:rsidRDefault="0012668E">
            <w:pPr>
              <w:rPr>
                <w:rFonts w:cs="Arial"/>
                <w:bCs/>
                <w:sz w:val="18"/>
                <w:szCs w:val="16"/>
                <w:lang w:eastAsia="en-US"/>
              </w:rPr>
            </w:pPr>
            <w:r>
              <w:rPr>
                <w:rFonts w:cs="Arial"/>
                <w:bCs/>
                <w:sz w:val="18"/>
                <w:szCs w:val="16"/>
                <w:lang w:eastAsia="en-US"/>
              </w:rPr>
              <w:t>Vietato accedere ai locali a meno di specifica autorizzazione.</w:t>
            </w:r>
          </w:p>
        </w:tc>
        <w:tc>
          <w:tcPr>
            <w:tcW w:w="456" w:type="dxa"/>
            <w:tcBorders>
              <w:top w:val="single" w:sz="4" w:space="0" w:color="auto"/>
              <w:left w:val="single" w:sz="4" w:space="0" w:color="auto"/>
              <w:bottom w:val="single" w:sz="4" w:space="0" w:color="auto"/>
              <w:right w:val="single" w:sz="4" w:space="0" w:color="auto"/>
            </w:tcBorders>
            <w:vAlign w:val="center"/>
            <w:hideMark/>
          </w:tcPr>
          <w:p w:rsidR="0012668E" w:rsidRDefault="0012668E">
            <w:pPr>
              <w:rPr>
                <w:rFonts w:cs="Arial"/>
                <w:bCs/>
                <w:sz w:val="16"/>
                <w:szCs w:val="16"/>
                <w:lang w:eastAsia="en-US"/>
              </w:rPr>
            </w:pPr>
            <w:r>
              <w:rPr>
                <w:b/>
                <w:sz w:val="16"/>
                <w:szCs w:val="16"/>
                <w:lang w:eastAsia="en-US"/>
              </w:rPr>
              <w:t>√</w:t>
            </w:r>
          </w:p>
        </w:tc>
      </w:tr>
      <w:tr w:rsidR="0012668E" w:rsidTr="0012668E">
        <w:tc>
          <w:tcPr>
            <w:tcW w:w="9322" w:type="dxa"/>
            <w:gridSpan w:val="4"/>
            <w:tcBorders>
              <w:top w:val="single" w:sz="4" w:space="0" w:color="auto"/>
              <w:left w:val="single" w:sz="4" w:space="0" w:color="auto"/>
              <w:bottom w:val="single" w:sz="4" w:space="0" w:color="auto"/>
              <w:right w:val="single" w:sz="4" w:space="0" w:color="auto"/>
            </w:tcBorders>
            <w:vAlign w:val="center"/>
            <w:hideMark/>
          </w:tcPr>
          <w:p w:rsidR="0012668E" w:rsidRDefault="0012668E">
            <w:pPr>
              <w:rPr>
                <w:rFonts w:cs="Arial"/>
                <w:bCs/>
                <w:sz w:val="18"/>
                <w:szCs w:val="16"/>
                <w:lang w:eastAsia="en-US"/>
              </w:rPr>
            </w:pPr>
            <w:r>
              <w:rPr>
                <w:rFonts w:cs="Arial"/>
                <w:bCs/>
                <w:sz w:val="18"/>
                <w:szCs w:val="16"/>
                <w:lang w:eastAsia="en-US"/>
              </w:rPr>
              <w:t>Terminate le operazioni prelevare il proprio materiale, non lasciare rifiuti o scarti nei luoghi di lavoro della Biblioteca</w:t>
            </w:r>
          </w:p>
        </w:tc>
        <w:tc>
          <w:tcPr>
            <w:tcW w:w="456" w:type="dxa"/>
            <w:tcBorders>
              <w:top w:val="single" w:sz="4" w:space="0" w:color="auto"/>
              <w:left w:val="single" w:sz="4" w:space="0" w:color="auto"/>
              <w:bottom w:val="single" w:sz="4" w:space="0" w:color="auto"/>
              <w:right w:val="single" w:sz="4" w:space="0" w:color="auto"/>
            </w:tcBorders>
            <w:vAlign w:val="center"/>
            <w:hideMark/>
          </w:tcPr>
          <w:p w:rsidR="0012668E" w:rsidRDefault="0012668E">
            <w:pPr>
              <w:rPr>
                <w:b/>
                <w:sz w:val="16"/>
                <w:szCs w:val="16"/>
                <w:lang w:eastAsia="en-US"/>
              </w:rPr>
            </w:pPr>
            <w:r>
              <w:rPr>
                <w:b/>
                <w:sz w:val="16"/>
                <w:szCs w:val="16"/>
                <w:lang w:eastAsia="en-US"/>
              </w:rPr>
              <w:t>√</w:t>
            </w:r>
          </w:p>
        </w:tc>
      </w:tr>
      <w:tr w:rsidR="0012668E" w:rsidTr="0012668E">
        <w:tc>
          <w:tcPr>
            <w:tcW w:w="9322" w:type="dxa"/>
            <w:gridSpan w:val="4"/>
            <w:tcBorders>
              <w:top w:val="single" w:sz="4" w:space="0" w:color="auto"/>
              <w:left w:val="single" w:sz="4" w:space="0" w:color="auto"/>
              <w:bottom w:val="single" w:sz="4" w:space="0" w:color="auto"/>
              <w:right w:val="single" w:sz="4" w:space="0" w:color="auto"/>
            </w:tcBorders>
            <w:vAlign w:val="center"/>
            <w:hideMark/>
          </w:tcPr>
          <w:p w:rsidR="0012668E" w:rsidRDefault="0012668E">
            <w:pPr>
              <w:rPr>
                <w:rFonts w:cs="Arial"/>
                <w:bCs/>
                <w:sz w:val="18"/>
                <w:szCs w:val="16"/>
                <w:lang w:eastAsia="en-US"/>
              </w:rPr>
            </w:pPr>
            <w:r>
              <w:rPr>
                <w:rFonts w:cs="Arial"/>
                <w:bCs/>
                <w:sz w:val="18"/>
                <w:szCs w:val="16"/>
                <w:lang w:eastAsia="en-US"/>
              </w:rPr>
              <w:t>Lasciare sempre libere le vie di fuga e le uscite di sicurezza.</w:t>
            </w:r>
          </w:p>
        </w:tc>
        <w:tc>
          <w:tcPr>
            <w:tcW w:w="456" w:type="dxa"/>
            <w:tcBorders>
              <w:top w:val="single" w:sz="4" w:space="0" w:color="auto"/>
              <w:left w:val="single" w:sz="4" w:space="0" w:color="auto"/>
              <w:bottom w:val="single" w:sz="4" w:space="0" w:color="auto"/>
              <w:right w:val="single" w:sz="4" w:space="0" w:color="auto"/>
            </w:tcBorders>
            <w:vAlign w:val="center"/>
            <w:hideMark/>
          </w:tcPr>
          <w:p w:rsidR="0012668E" w:rsidRDefault="0012668E">
            <w:pPr>
              <w:rPr>
                <w:b/>
                <w:sz w:val="16"/>
                <w:szCs w:val="16"/>
                <w:lang w:eastAsia="en-US"/>
              </w:rPr>
            </w:pPr>
            <w:r>
              <w:rPr>
                <w:b/>
                <w:sz w:val="16"/>
                <w:szCs w:val="16"/>
                <w:lang w:eastAsia="en-US"/>
              </w:rPr>
              <w:t>√</w:t>
            </w:r>
          </w:p>
        </w:tc>
      </w:tr>
      <w:tr w:rsidR="0012668E" w:rsidTr="0012668E">
        <w:tc>
          <w:tcPr>
            <w:tcW w:w="9322" w:type="dxa"/>
            <w:gridSpan w:val="4"/>
            <w:tcBorders>
              <w:top w:val="single" w:sz="4" w:space="0" w:color="auto"/>
              <w:left w:val="single" w:sz="4" w:space="0" w:color="auto"/>
              <w:bottom w:val="single" w:sz="4" w:space="0" w:color="auto"/>
              <w:right w:val="single" w:sz="4" w:space="0" w:color="auto"/>
            </w:tcBorders>
            <w:vAlign w:val="center"/>
            <w:hideMark/>
          </w:tcPr>
          <w:p w:rsidR="0012668E" w:rsidRDefault="0012668E">
            <w:pPr>
              <w:rPr>
                <w:rFonts w:cs="Arial"/>
                <w:bCs/>
                <w:sz w:val="18"/>
                <w:szCs w:val="16"/>
                <w:lang w:eastAsia="en-US"/>
              </w:rPr>
            </w:pPr>
            <w:r>
              <w:rPr>
                <w:rFonts w:cs="Arial"/>
                <w:bCs/>
                <w:sz w:val="18"/>
                <w:szCs w:val="16"/>
                <w:lang w:eastAsia="en-US"/>
              </w:rPr>
              <w:t>In caso di incendio o di evacuazione dell’edificio seguire le indicazioni impartite dalla squadra di emergenza.</w:t>
            </w:r>
          </w:p>
        </w:tc>
        <w:tc>
          <w:tcPr>
            <w:tcW w:w="456" w:type="dxa"/>
            <w:tcBorders>
              <w:top w:val="single" w:sz="4" w:space="0" w:color="auto"/>
              <w:left w:val="single" w:sz="4" w:space="0" w:color="auto"/>
              <w:bottom w:val="single" w:sz="4" w:space="0" w:color="auto"/>
              <w:right w:val="single" w:sz="4" w:space="0" w:color="auto"/>
            </w:tcBorders>
            <w:vAlign w:val="center"/>
            <w:hideMark/>
          </w:tcPr>
          <w:p w:rsidR="0012668E" w:rsidRDefault="0012668E">
            <w:pPr>
              <w:rPr>
                <w:b/>
                <w:sz w:val="16"/>
                <w:szCs w:val="16"/>
                <w:lang w:eastAsia="en-US"/>
              </w:rPr>
            </w:pPr>
            <w:r>
              <w:rPr>
                <w:b/>
                <w:sz w:val="16"/>
                <w:szCs w:val="16"/>
                <w:lang w:eastAsia="en-US"/>
              </w:rPr>
              <w:t>√</w:t>
            </w:r>
          </w:p>
        </w:tc>
      </w:tr>
      <w:tr w:rsidR="0012668E" w:rsidTr="0012668E">
        <w:tc>
          <w:tcPr>
            <w:tcW w:w="9322" w:type="dxa"/>
            <w:gridSpan w:val="4"/>
            <w:tcBorders>
              <w:top w:val="single" w:sz="4" w:space="0" w:color="auto"/>
              <w:left w:val="single" w:sz="4" w:space="0" w:color="auto"/>
              <w:bottom w:val="single" w:sz="4" w:space="0" w:color="auto"/>
              <w:right w:val="single" w:sz="4" w:space="0" w:color="auto"/>
            </w:tcBorders>
            <w:vAlign w:val="center"/>
            <w:hideMark/>
          </w:tcPr>
          <w:p w:rsidR="0012668E" w:rsidRDefault="0012668E">
            <w:pPr>
              <w:rPr>
                <w:rFonts w:cs="Arial"/>
                <w:bCs/>
                <w:sz w:val="18"/>
                <w:szCs w:val="16"/>
                <w:lang w:eastAsia="en-US"/>
              </w:rPr>
            </w:pPr>
            <w:r>
              <w:rPr>
                <w:rFonts w:cs="Arial"/>
                <w:bCs/>
                <w:sz w:val="18"/>
                <w:szCs w:val="16"/>
                <w:lang w:eastAsia="en-US"/>
              </w:rPr>
              <w:t>In caso di sversamento o dispersione accidentale avvisare tempestivamente il referente della Biblioteca</w:t>
            </w:r>
          </w:p>
        </w:tc>
        <w:tc>
          <w:tcPr>
            <w:tcW w:w="456" w:type="dxa"/>
            <w:tcBorders>
              <w:top w:val="single" w:sz="4" w:space="0" w:color="auto"/>
              <w:left w:val="single" w:sz="4" w:space="0" w:color="auto"/>
              <w:bottom w:val="single" w:sz="4" w:space="0" w:color="auto"/>
              <w:right w:val="single" w:sz="4" w:space="0" w:color="auto"/>
            </w:tcBorders>
            <w:vAlign w:val="center"/>
            <w:hideMark/>
          </w:tcPr>
          <w:p w:rsidR="0012668E" w:rsidRDefault="0012668E">
            <w:pPr>
              <w:rPr>
                <w:b/>
                <w:sz w:val="16"/>
                <w:szCs w:val="16"/>
                <w:lang w:eastAsia="en-US"/>
              </w:rPr>
            </w:pPr>
            <w:r>
              <w:rPr>
                <w:b/>
                <w:sz w:val="16"/>
                <w:szCs w:val="16"/>
                <w:lang w:eastAsia="en-US"/>
              </w:rPr>
              <w:t>√</w:t>
            </w:r>
          </w:p>
        </w:tc>
      </w:tr>
      <w:tr w:rsidR="0012668E" w:rsidTr="0012668E">
        <w:tc>
          <w:tcPr>
            <w:tcW w:w="9778"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12668E" w:rsidRDefault="0012668E">
            <w:pPr>
              <w:jc w:val="center"/>
              <w:rPr>
                <w:b/>
                <w:color w:val="00B050"/>
                <w:sz w:val="16"/>
                <w:szCs w:val="16"/>
                <w:lang w:eastAsia="en-US"/>
              </w:rPr>
            </w:pPr>
            <w:r>
              <w:rPr>
                <w:b/>
                <w:color w:val="00B050"/>
                <w:sz w:val="16"/>
                <w:szCs w:val="16"/>
                <w:lang w:eastAsia="en-US"/>
              </w:rPr>
              <w:t>DPI</w:t>
            </w:r>
          </w:p>
        </w:tc>
      </w:tr>
      <w:tr w:rsidR="0012668E" w:rsidTr="0012668E">
        <w:tc>
          <w:tcPr>
            <w:tcW w:w="9778" w:type="dxa"/>
            <w:gridSpan w:val="5"/>
            <w:tcBorders>
              <w:top w:val="single" w:sz="4" w:space="0" w:color="auto"/>
              <w:left w:val="single" w:sz="4" w:space="0" w:color="auto"/>
              <w:bottom w:val="single" w:sz="4" w:space="0" w:color="auto"/>
              <w:right w:val="single" w:sz="4" w:space="0" w:color="auto"/>
            </w:tcBorders>
            <w:vAlign w:val="center"/>
            <w:hideMark/>
          </w:tcPr>
          <w:p w:rsidR="0012668E" w:rsidRDefault="0012668E">
            <w:pPr>
              <w:rPr>
                <w:rFonts w:cs="Arial"/>
                <w:bCs/>
                <w:sz w:val="16"/>
                <w:szCs w:val="16"/>
                <w:lang w:eastAsia="en-US"/>
              </w:rPr>
            </w:pPr>
            <w:r>
              <w:rPr>
                <w:rFonts w:cs="Arial"/>
                <w:bCs/>
                <w:sz w:val="16"/>
                <w:szCs w:val="16"/>
                <w:lang w:eastAsia="en-US"/>
              </w:rPr>
              <w:t>Nessuno</w:t>
            </w:r>
          </w:p>
        </w:tc>
      </w:tr>
    </w:tbl>
    <w:p w:rsidR="0012668E" w:rsidRDefault="0012668E" w:rsidP="0012668E"/>
    <w:p w:rsidR="0012668E" w:rsidRDefault="0012668E" w:rsidP="0012668E">
      <w:pPr>
        <w:pStyle w:val="Titolo1"/>
      </w:pPr>
      <w:r>
        <w:br w:type="page"/>
      </w:r>
      <w:bookmarkStart w:id="29" w:name="_Toc393900750"/>
      <w:r>
        <w:t>RISCHI DA INTERFERENZE</w:t>
      </w:r>
      <w:bookmarkEnd w:id="29"/>
    </w:p>
    <w:p w:rsidR="0012668E" w:rsidRDefault="0012668E" w:rsidP="0012668E">
      <w:r>
        <w:t>Di seguito vengono elencati tutti i lavori che presumibilmente verranno svolti da ditte appaltatrici/subappaltatrici o da ditte rientranti nelle eccezioni previste dal comma 3 bis.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8138"/>
      </w:tblGrid>
      <w:tr w:rsidR="0012668E" w:rsidTr="0012668E">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12668E" w:rsidRDefault="0012668E">
            <w:pPr>
              <w:jc w:val="center"/>
              <w:rPr>
                <w:rFonts w:cs="Arial"/>
                <w:b/>
                <w:i/>
                <w:szCs w:val="22"/>
                <w:lang w:eastAsia="en-US"/>
              </w:rPr>
            </w:pPr>
            <w:r>
              <w:rPr>
                <w:rFonts w:cs="Arial"/>
                <w:b/>
                <w:i/>
                <w:szCs w:val="22"/>
                <w:lang w:eastAsia="en-US"/>
              </w:rPr>
              <w:t>LAVORAZIONI SVOLTE DA DITTE ESTERNE/LAVORATORI AUTONOMI</w:t>
            </w:r>
          </w:p>
        </w:tc>
      </w:tr>
      <w:tr w:rsidR="0012668E" w:rsidTr="0012668E">
        <w:trPr>
          <w:trHeight w:val="448"/>
        </w:trPr>
        <w:tc>
          <w:tcPr>
            <w:tcW w:w="774" w:type="pct"/>
            <w:tcBorders>
              <w:top w:val="single" w:sz="4" w:space="0" w:color="auto"/>
              <w:left w:val="single" w:sz="4" w:space="0" w:color="auto"/>
              <w:bottom w:val="single" w:sz="4" w:space="0" w:color="auto"/>
              <w:right w:val="nil"/>
            </w:tcBorders>
            <w:vAlign w:val="center"/>
            <w:hideMark/>
          </w:tcPr>
          <w:p w:rsidR="0012668E" w:rsidRDefault="0012668E">
            <w:pPr>
              <w:jc w:val="center"/>
              <w:rPr>
                <w:i/>
                <w:lang w:eastAsia="en-US"/>
              </w:rPr>
            </w:pPr>
            <w:r>
              <w:rPr>
                <w:i/>
                <w:lang w:eastAsia="en-US"/>
              </w:rPr>
              <w:t>Scheda 1</w:t>
            </w:r>
          </w:p>
        </w:tc>
        <w:tc>
          <w:tcPr>
            <w:tcW w:w="4226" w:type="pct"/>
            <w:tcBorders>
              <w:top w:val="single" w:sz="4" w:space="0" w:color="auto"/>
              <w:left w:val="nil"/>
              <w:bottom w:val="single" w:sz="4" w:space="0" w:color="auto"/>
              <w:right w:val="single" w:sz="4" w:space="0" w:color="auto"/>
            </w:tcBorders>
            <w:vAlign w:val="center"/>
            <w:hideMark/>
          </w:tcPr>
          <w:p w:rsidR="0012668E" w:rsidRDefault="0012668E">
            <w:pPr>
              <w:rPr>
                <w:szCs w:val="28"/>
                <w:lang w:eastAsia="en-US"/>
              </w:rPr>
            </w:pPr>
            <w:r>
              <w:rPr>
                <w:szCs w:val="28"/>
                <w:lang w:eastAsia="en-US"/>
              </w:rPr>
              <w:t>Servizio di pulizia locali</w:t>
            </w:r>
          </w:p>
        </w:tc>
      </w:tr>
      <w:tr w:rsidR="0012668E" w:rsidTr="0012668E">
        <w:trPr>
          <w:trHeight w:val="448"/>
        </w:trPr>
        <w:tc>
          <w:tcPr>
            <w:tcW w:w="774" w:type="pct"/>
            <w:tcBorders>
              <w:top w:val="single" w:sz="4" w:space="0" w:color="auto"/>
              <w:left w:val="single" w:sz="4" w:space="0" w:color="auto"/>
              <w:bottom w:val="single" w:sz="4" w:space="0" w:color="auto"/>
              <w:right w:val="nil"/>
            </w:tcBorders>
            <w:vAlign w:val="center"/>
            <w:hideMark/>
          </w:tcPr>
          <w:p w:rsidR="0012668E" w:rsidRDefault="0012668E">
            <w:pPr>
              <w:jc w:val="center"/>
              <w:rPr>
                <w:i/>
                <w:lang w:eastAsia="en-US"/>
              </w:rPr>
            </w:pPr>
            <w:r>
              <w:rPr>
                <w:i/>
                <w:lang w:eastAsia="en-US"/>
              </w:rPr>
              <w:t>Scheda 2</w:t>
            </w:r>
          </w:p>
        </w:tc>
        <w:tc>
          <w:tcPr>
            <w:tcW w:w="4226" w:type="pct"/>
            <w:tcBorders>
              <w:top w:val="single" w:sz="4" w:space="0" w:color="auto"/>
              <w:left w:val="nil"/>
              <w:bottom w:val="single" w:sz="4" w:space="0" w:color="auto"/>
              <w:right w:val="single" w:sz="4" w:space="0" w:color="auto"/>
            </w:tcBorders>
            <w:vAlign w:val="center"/>
            <w:hideMark/>
          </w:tcPr>
          <w:p w:rsidR="0012668E" w:rsidRDefault="0012668E">
            <w:pPr>
              <w:rPr>
                <w:szCs w:val="28"/>
                <w:lang w:eastAsia="en-US"/>
              </w:rPr>
            </w:pPr>
            <w:r>
              <w:rPr>
                <w:szCs w:val="28"/>
                <w:lang w:eastAsia="en-US"/>
              </w:rPr>
              <w:t>Lavori di manutenzione programmata degli impianti di sollevamento</w:t>
            </w:r>
          </w:p>
        </w:tc>
      </w:tr>
      <w:tr w:rsidR="0012668E" w:rsidTr="0012668E">
        <w:trPr>
          <w:trHeight w:val="448"/>
        </w:trPr>
        <w:tc>
          <w:tcPr>
            <w:tcW w:w="774" w:type="pct"/>
            <w:tcBorders>
              <w:top w:val="single" w:sz="4" w:space="0" w:color="auto"/>
              <w:left w:val="single" w:sz="4" w:space="0" w:color="auto"/>
              <w:bottom w:val="single" w:sz="4" w:space="0" w:color="auto"/>
              <w:right w:val="nil"/>
            </w:tcBorders>
            <w:vAlign w:val="center"/>
            <w:hideMark/>
          </w:tcPr>
          <w:p w:rsidR="0012668E" w:rsidRDefault="0012668E">
            <w:pPr>
              <w:jc w:val="center"/>
              <w:rPr>
                <w:i/>
                <w:lang w:eastAsia="en-US"/>
              </w:rPr>
            </w:pPr>
            <w:r>
              <w:rPr>
                <w:i/>
                <w:lang w:eastAsia="en-US"/>
              </w:rPr>
              <w:t>Scheda 3</w:t>
            </w:r>
          </w:p>
        </w:tc>
        <w:tc>
          <w:tcPr>
            <w:tcW w:w="4226" w:type="pct"/>
            <w:tcBorders>
              <w:top w:val="single" w:sz="4" w:space="0" w:color="auto"/>
              <w:left w:val="nil"/>
              <w:bottom w:val="single" w:sz="4" w:space="0" w:color="auto"/>
              <w:right w:val="single" w:sz="4" w:space="0" w:color="auto"/>
            </w:tcBorders>
            <w:vAlign w:val="center"/>
            <w:hideMark/>
          </w:tcPr>
          <w:p w:rsidR="0012668E" w:rsidRDefault="0012668E">
            <w:pPr>
              <w:rPr>
                <w:szCs w:val="28"/>
                <w:lang w:eastAsia="en-US"/>
              </w:rPr>
            </w:pPr>
            <w:r>
              <w:rPr>
                <w:szCs w:val="28"/>
                <w:lang w:eastAsia="en-US"/>
              </w:rPr>
              <w:t>Lavori di manutenzione programmata degli impianti termici e di raffrescamento</w:t>
            </w:r>
          </w:p>
        </w:tc>
      </w:tr>
      <w:tr w:rsidR="0012668E" w:rsidTr="0012668E">
        <w:trPr>
          <w:trHeight w:val="448"/>
        </w:trPr>
        <w:tc>
          <w:tcPr>
            <w:tcW w:w="774" w:type="pct"/>
            <w:tcBorders>
              <w:top w:val="single" w:sz="4" w:space="0" w:color="auto"/>
              <w:left w:val="single" w:sz="4" w:space="0" w:color="auto"/>
              <w:bottom w:val="single" w:sz="4" w:space="0" w:color="auto"/>
              <w:right w:val="nil"/>
            </w:tcBorders>
            <w:vAlign w:val="center"/>
            <w:hideMark/>
          </w:tcPr>
          <w:p w:rsidR="0012668E" w:rsidRDefault="0012668E">
            <w:pPr>
              <w:jc w:val="center"/>
              <w:rPr>
                <w:i/>
                <w:lang w:eastAsia="en-US"/>
              </w:rPr>
            </w:pPr>
            <w:r>
              <w:rPr>
                <w:i/>
                <w:lang w:eastAsia="en-US"/>
              </w:rPr>
              <w:t>Scheda 4</w:t>
            </w:r>
          </w:p>
        </w:tc>
        <w:tc>
          <w:tcPr>
            <w:tcW w:w="4226" w:type="pct"/>
            <w:tcBorders>
              <w:top w:val="single" w:sz="4" w:space="0" w:color="auto"/>
              <w:left w:val="nil"/>
              <w:bottom w:val="single" w:sz="4" w:space="0" w:color="auto"/>
              <w:right w:val="single" w:sz="4" w:space="0" w:color="auto"/>
            </w:tcBorders>
            <w:vAlign w:val="center"/>
            <w:hideMark/>
          </w:tcPr>
          <w:p w:rsidR="0012668E" w:rsidRDefault="0012668E">
            <w:pPr>
              <w:rPr>
                <w:szCs w:val="28"/>
                <w:lang w:eastAsia="en-US"/>
              </w:rPr>
            </w:pPr>
            <w:r>
              <w:rPr>
                <w:szCs w:val="28"/>
                <w:lang w:eastAsia="en-US"/>
              </w:rPr>
              <w:t>Lavori di manutenzione programmata dei presidi antincendio</w:t>
            </w:r>
          </w:p>
        </w:tc>
      </w:tr>
      <w:tr w:rsidR="0012668E" w:rsidTr="0012668E">
        <w:trPr>
          <w:trHeight w:val="448"/>
        </w:trPr>
        <w:tc>
          <w:tcPr>
            <w:tcW w:w="774" w:type="pct"/>
            <w:tcBorders>
              <w:top w:val="single" w:sz="4" w:space="0" w:color="auto"/>
              <w:left w:val="single" w:sz="4" w:space="0" w:color="auto"/>
              <w:bottom w:val="single" w:sz="4" w:space="0" w:color="auto"/>
              <w:right w:val="nil"/>
            </w:tcBorders>
            <w:vAlign w:val="center"/>
            <w:hideMark/>
          </w:tcPr>
          <w:p w:rsidR="0012668E" w:rsidRDefault="0012668E">
            <w:pPr>
              <w:jc w:val="center"/>
              <w:rPr>
                <w:i/>
                <w:lang w:eastAsia="en-US"/>
              </w:rPr>
            </w:pPr>
            <w:r>
              <w:rPr>
                <w:i/>
                <w:lang w:eastAsia="en-US"/>
              </w:rPr>
              <w:t>Scheda 5</w:t>
            </w:r>
          </w:p>
        </w:tc>
        <w:tc>
          <w:tcPr>
            <w:tcW w:w="4226" w:type="pct"/>
            <w:tcBorders>
              <w:top w:val="single" w:sz="4" w:space="0" w:color="auto"/>
              <w:left w:val="nil"/>
              <w:bottom w:val="single" w:sz="4" w:space="0" w:color="auto"/>
              <w:right w:val="single" w:sz="4" w:space="0" w:color="auto"/>
            </w:tcBorders>
            <w:vAlign w:val="center"/>
            <w:hideMark/>
          </w:tcPr>
          <w:p w:rsidR="0012668E" w:rsidRDefault="0012668E">
            <w:pPr>
              <w:rPr>
                <w:szCs w:val="28"/>
                <w:lang w:eastAsia="en-US"/>
              </w:rPr>
            </w:pPr>
            <w:r>
              <w:rPr>
                <w:szCs w:val="28"/>
                <w:lang w:eastAsia="en-US"/>
              </w:rPr>
              <w:t>Lavori di manutenzione programmata del verde</w:t>
            </w:r>
          </w:p>
        </w:tc>
      </w:tr>
      <w:tr w:rsidR="0012668E" w:rsidTr="0012668E">
        <w:trPr>
          <w:trHeight w:val="448"/>
        </w:trPr>
        <w:tc>
          <w:tcPr>
            <w:tcW w:w="774" w:type="pct"/>
            <w:tcBorders>
              <w:top w:val="single" w:sz="4" w:space="0" w:color="auto"/>
              <w:left w:val="single" w:sz="4" w:space="0" w:color="auto"/>
              <w:bottom w:val="single" w:sz="4" w:space="0" w:color="auto"/>
              <w:right w:val="nil"/>
            </w:tcBorders>
            <w:vAlign w:val="center"/>
            <w:hideMark/>
          </w:tcPr>
          <w:p w:rsidR="0012668E" w:rsidRDefault="0012668E">
            <w:pPr>
              <w:jc w:val="center"/>
              <w:rPr>
                <w:i/>
                <w:lang w:eastAsia="en-US"/>
              </w:rPr>
            </w:pPr>
            <w:r>
              <w:rPr>
                <w:i/>
                <w:lang w:eastAsia="en-US"/>
              </w:rPr>
              <w:t>Scheda 6</w:t>
            </w:r>
          </w:p>
        </w:tc>
        <w:tc>
          <w:tcPr>
            <w:tcW w:w="4226" w:type="pct"/>
            <w:tcBorders>
              <w:top w:val="single" w:sz="4" w:space="0" w:color="auto"/>
              <w:left w:val="nil"/>
              <w:bottom w:val="single" w:sz="4" w:space="0" w:color="auto"/>
              <w:right w:val="single" w:sz="4" w:space="0" w:color="auto"/>
            </w:tcBorders>
            <w:vAlign w:val="center"/>
            <w:hideMark/>
          </w:tcPr>
          <w:p w:rsidR="0012668E" w:rsidRDefault="0012668E">
            <w:pPr>
              <w:rPr>
                <w:szCs w:val="28"/>
                <w:lang w:eastAsia="en-US"/>
              </w:rPr>
            </w:pPr>
            <w:r>
              <w:rPr>
                <w:szCs w:val="28"/>
                <w:lang w:eastAsia="en-US"/>
              </w:rPr>
              <w:t>Servizio di trasporto interno di materiale archivistico</w:t>
            </w:r>
          </w:p>
        </w:tc>
      </w:tr>
      <w:tr w:rsidR="0012668E" w:rsidTr="0012668E">
        <w:trPr>
          <w:trHeight w:val="448"/>
        </w:trPr>
        <w:tc>
          <w:tcPr>
            <w:tcW w:w="774" w:type="pct"/>
            <w:tcBorders>
              <w:top w:val="single" w:sz="4" w:space="0" w:color="auto"/>
              <w:left w:val="single" w:sz="4" w:space="0" w:color="auto"/>
              <w:bottom w:val="single" w:sz="4" w:space="0" w:color="auto"/>
              <w:right w:val="nil"/>
            </w:tcBorders>
            <w:vAlign w:val="center"/>
            <w:hideMark/>
          </w:tcPr>
          <w:p w:rsidR="0012668E" w:rsidRDefault="0012668E">
            <w:pPr>
              <w:jc w:val="center"/>
              <w:rPr>
                <w:i/>
                <w:lang w:eastAsia="en-US"/>
              </w:rPr>
            </w:pPr>
            <w:r>
              <w:rPr>
                <w:i/>
                <w:lang w:eastAsia="en-US"/>
              </w:rPr>
              <w:t>Scheda 7</w:t>
            </w:r>
          </w:p>
        </w:tc>
        <w:tc>
          <w:tcPr>
            <w:tcW w:w="4226" w:type="pct"/>
            <w:tcBorders>
              <w:top w:val="single" w:sz="4" w:space="0" w:color="auto"/>
              <w:left w:val="nil"/>
              <w:bottom w:val="single" w:sz="4" w:space="0" w:color="auto"/>
              <w:right w:val="single" w:sz="4" w:space="0" w:color="auto"/>
            </w:tcBorders>
            <w:vAlign w:val="center"/>
            <w:hideMark/>
          </w:tcPr>
          <w:p w:rsidR="0012668E" w:rsidRDefault="0012668E">
            <w:pPr>
              <w:rPr>
                <w:szCs w:val="28"/>
                <w:lang w:eastAsia="en-US"/>
              </w:rPr>
            </w:pPr>
            <w:r>
              <w:rPr>
                <w:szCs w:val="28"/>
                <w:lang w:eastAsia="en-US"/>
              </w:rPr>
              <w:t>Servizio di riproduzione di materiale archivistico</w:t>
            </w:r>
          </w:p>
        </w:tc>
      </w:tr>
      <w:tr w:rsidR="0012668E" w:rsidTr="0012668E">
        <w:trPr>
          <w:trHeight w:val="448"/>
        </w:trPr>
        <w:tc>
          <w:tcPr>
            <w:tcW w:w="774" w:type="pct"/>
            <w:tcBorders>
              <w:top w:val="single" w:sz="4" w:space="0" w:color="auto"/>
              <w:left w:val="single" w:sz="4" w:space="0" w:color="auto"/>
              <w:bottom w:val="single" w:sz="4" w:space="0" w:color="auto"/>
              <w:right w:val="nil"/>
            </w:tcBorders>
            <w:vAlign w:val="center"/>
            <w:hideMark/>
          </w:tcPr>
          <w:p w:rsidR="0012668E" w:rsidRDefault="0012668E">
            <w:pPr>
              <w:jc w:val="center"/>
              <w:rPr>
                <w:i/>
                <w:lang w:eastAsia="en-US"/>
              </w:rPr>
            </w:pPr>
            <w:r>
              <w:rPr>
                <w:i/>
                <w:lang w:eastAsia="en-US"/>
              </w:rPr>
              <w:t>Scheda 8</w:t>
            </w:r>
          </w:p>
        </w:tc>
        <w:tc>
          <w:tcPr>
            <w:tcW w:w="4226" w:type="pct"/>
            <w:tcBorders>
              <w:top w:val="single" w:sz="4" w:space="0" w:color="auto"/>
              <w:left w:val="nil"/>
              <w:bottom w:val="single" w:sz="4" w:space="0" w:color="auto"/>
              <w:right w:val="single" w:sz="4" w:space="0" w:color="auto"/>
            </w:tcBorders>
            <w:vAlign w:val="center"/>
            <w:hideMark/>
          </w:tcPr>
          <w:p w:rsidR="0012668E" w:rsidRDefault="0012668E">
            <w:pPr>
              <w:rPr>
                <w:szCs w:val="28"/>
                <w:lang w:eastAsia="en-US"/>
              </w:rPr>
            </w:pPr>
            <w:r>
              <w:rPr>
                <w:szCs w:val="28"/>
                <w:lang w:eastAsia="en-US"/>
              </w:rPr>
              <w:t>Servizio di vigilanza</w:t>
            </w:r>
          </w:p>
        </w:tc>
      </w:tr>
      <w:tr w:rsidR="0012668E" w:rsidTr="0012668E">
        <w:trPr>
          <w:trHeight w:val="448"/>
        </w:trPr>
        <w:tc>
          <w:tcPr>
            <w:tcW w:w="774" w:type="pct"/>
            <w:tcBorders>
              <w:top w:val="single" w:sz="4" w:space="0" w:color="auto"/>
              <w:left w:val="single" w:sz="4" w:space="0" w:color="auto"/>
              <w:bottom w:val="single" w:sz="4" w:space="0" w:color="auto"/>
              <w:right w:val="nil"/>
            </w:tcBorders>
            <w:vAlign w:val="center"/>
            <w:hideMark/>
          </w:tcPr>
          <w:p w:rsidR="0012668E" w:rsidRDefault="0012668E">
            <w:pPr>
              <w:jc w:val="center"/>
              <w:rPr>
                <w:i/>
                <w:lang w:eastAsia="en-US"/>
              </w:rPr>
            </w:pPr>
            <w:r>
              <w:rPr>
                <w:i/>
                <w:lang w:eastAsia="en-US"/>
              </w:rPr>
              <w:t>Scheda 9</w:t>
            </w:r>
          </w:p>
        </w:tc>
        <w:tc>
          <w:tcPr>
            <w:tcW w:w="4226" w:type="pct"/>
            <w:tcBorders>
              <w:top w:val="single" w:sz="4" w:space="0" w:color="auto"/>
              <w:left w:val="nil"/>
              <w:bottom w:val="single" w:sz="4" w:space="0" w:color="auto"/>
              <w:right w:val="single" w:sz="4" w:space="0" w:color="auto"/>
            </w:tcBorders>
            <w:vAlign w:val="center"/>
            <w:hideMark/>
          </w:tcPr>
          <w:p w:rsidR="0012668E" w:rsidRDefault="0012668E">
            <w:pPr>
              <w:rPr>
                <w:lang w:eastAsia="en-US"/>
              </w:rPr>
            </w:pPr>
            <w:r>
              <w:rPr>
                <w:lang w:eastAsia="en-US"/>
              </w:rPr>
              <w:t>Manutenzione impianto elettrico, rilevazione fumi ed antintrusione</w:t>
            </w:r>
          </w:p>
        </w:tc>
      </w:tr>
      <w:tr w:rsidR="0012668E" w:rsidTr="0012668E">
        <w:trPr>
          <w:trHeight w:val="447"/>
        </w:trPr>
        <w:tc>
          <w:tcPr>
            <w:tcW w:w="774" w:type="pct"/>
            <w:tcBorders>
              <w:top w:val="single" w:sz="4" w:space="0" w:color="auto"/>
              <w:left w:val="single" w:sz="4" w:space="0" w:color="auto"/>
              <w:bottom w:val="single" w:sz="4" w:space="0" w:color="auto"/>
              <w:right w:val="nil"/>
            </w:tcBorders>
            <w:vAlign w:val="center"/>
            <w:hideMark/>
          </w:tcPr>
          <w:p w:rsidR="0012668E" w:rsidRDefault="0012668E">
            <w:pPr>
              <w:jc w:val="center"/>
              <w:rPr>
                <w:i/>
                <w:lang w:eastAsia="en-US"/>
              </w:rPr>
            </w:pPr>
            <w:r>
              <w:rPr>
                <w:i/>
                <w:lang w:eastAsia="en-US"/>
              </w:rPr>
              <w:t>Scheda 10</w:t>
            </w:r>
          </w:p>
        </w:tc>
        <w:tc>
          <w:tcPr>
            <w:tcW w:w="4226" w:type="pct"/>
            <w:tcBorders>
              <w:top w:val="single" w:sz="4" w:space="0" w:color="auto"/>
              <w:left w:val="nil"/>
              <w:bottom w:val="single" w:sz="4" w:space="0" w:color="auto"/>
              <w:right w:val="single" w:sz="4" w:space="0" w:color="auto"/>
            </w:tcBorders>
            <w:vAlign w:val="center"/>
            <w:hideMark/>
          </w:tcPr>
          <w:p w:rsidR="0012668E" w:rsidRDefault="0012668E">
            <w:pPr>
              <w:rPr>
                <w:szCs w:val="22"/>
                <w:lang w:eastAsia="en-US"/>
              </w:rPr>
            </w:pPr>
            <w:r>
              <w:rPr>
                <w:lang w:eastAsia="en-US"/>
              </w:rPr>
              <w:t>Gestione distribuzione di alimenti/bevande</w:t>
            </w:r>
          </w:p>
        </w:tc>
      </w:tr>
      <w:tr w:rsidR="0012668E" w:rsidTr="0012668E">
        <w:trPr>
          <w:trHeight w:val="447"/>
        </w:trPr>
        <w:tc>
          <w:tcPr>
            <w:tcW w:w="774" w:type="pct"/>
            <w:tcBorders>
              <w:top w:val="single" w:sz="4" w:space="0" w:color="auto"/>
              <w:left w:val="single" w:sz="4" w:space="0" w:color="auto"/>
              <w:bottom w:val="single" w:sz="4" w:space="0" w:color="auto"/>
              <w:right w:val="nil"/>
            </w:tcBorders>
            <w:vAlign w:val="center"/>
            <w:hideMark/>
          </w:tcPr>
          <w:p w:rsidR="0012668E" w:rsidRDefault="0012668E">
            <w:pPr>
              <w:jc w:val="center"/>
              <w:rPr>
                <w:i/>
                <w:lang w:eastAsia="en-US"/>
              </w:rPr>
            </w:pPr>
            <w:r>
              <w:rPr>
                <w:i/>
                <w:lang w:eastAsia="en-US"/>
              </w:rPr>
              <w:t>Scheda 11</w:t>
            </w:r>
          </w:p>
        </w:tc>
        <w:tc>
          <w:tcPr>
            <w:tcW w:w="4226" w:type="pct"/>
            <w:tcBorders>
              <w:top w:val="single" w:sz="4" w:space="0" w:color="auto"/>
              <w:left w:val="nil"/>
              <w:bottom w:val="single" w:sz="4" w:space="0" w:color="auto"/>
              <w:right w:val="single" w:sz="4" w:space="0" w:color="auto"/>
            </w:tcBorders>
            <w:vAlign w:val="center"/>
            <w:hideMark/>
          </w:tcPr>
          <w:p w:rsidR="0012668E" w:rsidRDefault="0012668E">
            <w:pPr>
              <w:rPr>
                <w:lang w:eastAsia="en-US"/>
              </w:rPr>
            </w:pPr>
            <w:r>
              <w:rPr>
                <w:lang w:eastAsia="en-US"/>
              </w:rPr>
              <w:t>Manutenzioni edili</w:t>
            </w:r>
          </w:p>
        </w:tc>
      </w:tr>
    </w:tbl>
    <w:p w:rsidR="0012668E" w:rsidRDefault="0012668E" w:rsidP="0012668E">
      <w:r>
        <w:t>La valutazione dei rischi interferenziali per ogni attività lavorativa sono contenute nelle schede in allegato.</w:t>
      </w:r>
    </w:p>
    <w:p w:rsidR="0012668E" w:rsidRDefault="0012668E" w:rsidP="0012668E">
      <w:pPr>
        <w:rPr>
          <w:b/>
          <w:u w:val="single"/>
        </w:rPr>
      </w:pPr>
      <w:r>
        <w:br w:type="page"/>
      </w:r>
      <w:r>
        <w:rPr>
          <w:b/>
          <w:u w:val="single"/>
        </w:rPr>
        <w:t>Metodologia di valutazione:</w:t>
      </w:r>
    </w:p>
    <w:tbl>
      <w:tblPr>
        <w:tblW w:w="0" w:type="auto"/>
        <w:jc w:val="center"/>
        <w:tblLayout w:type="fixed"/>
        <w:tblCellMar>
          <w:left w:w="70" w:type="dxa"/>
          <w:right w:w="70" w:type="dxa"/>
        </w:tblCellMar>
        <w:tblLook w:val="04A0" w:firstRow="1" w:lastRow="0" w:firstColumn="1" w:lastColumn="0" w:noHBand="0" w:noVBand="1"/>
      </w:tblPr>
      <w:tblGrid>
        <w:gridCol w:w="873"/>
        <w:gridCol w:w="709"/>
        <w:gridCol w:w="708"/>
        <w:gridCol w:w="709"/>
        <w:gridCol w:w="851"/>
        <w:gridCol w:w="708"/>
        <w:gridCol w:w="601"/>
        <w:gridCol w:w="737"/>
        <w:gridCol w:w="737"/>
        <w:gridCol w:w="737"/>
        <w:gridCol w:w="890"/>
        <w:gridCol w:w="1422"/>
      </w:tblGrid>
      <w:tr w:rsidR="0012668E" w:rsidTr="0012668E">
        <w:trPr>
          <w:trHeight w:val="454"/>
          <w:jc w:val="center"/>
        </w:trPr>
        <w:tc>
          <w:tcPr>
            <w:tcW w:w="873" w:type="dxa"/>
            <w:tcBorders>
              <w:top w:val="single" w:sz="6" w:space="0" w:color="auto"/>
              <w:left w:val="single" w:sz="6" w:space="0" w:color="auto"/>
              <w:bottom w:val="single" w:sz="6" w:space="0" w:color="auto"/>
              <w:right w:val="single" w:sz="6" w:space="0" w:color="auto"/>
            </w:tcBorders>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Probabilità</w:t>
            </w:r>
          </w:p>
          <w:p w:rsidR="0012668E" w:rsidRDefault="0012668E">
            <w:pPr>
              <w:spacing w:before="0" w:after="0"/>
              <w:jc w:val="center"/>
              <w:rPr>
                <w:rFonts w:cs="Arial"/>
                <w:b/>
                <w:sz w:val="14"/>
                <w:szCs w:val="16"/>
                <w:lang w:val="en-GB" w:eastAsia="en-US"/>
              </w:rPr>
            </w:pPr>
            <w:r>
              <w:rPr>
                <w:rFonts w:cs="Arial"/>
                <w:b/>
                <w:sz w:val="14"/>
                <w:szCs w:val="16"/>
                <w:lang w:val="en-GB" w:eastAsia="en-US"/>
              </w:rPr>
              <w:t>P</w:t>
            </w:r>
          </w:p>
        </w:tc>
        <w:tc>
          <w:tcPr>
            <w:tcW w:w="709" w:type="dxa"/>
            <w:tcBorders>
              <w:top w:val="nil"/>
              <w:left w:val="single" w:sz="6" w:space="0" w:color="auto"/>
              <w:bottom w:val="single" w:sz="4" w:space="0" w:color="auto"/>
              <w:right w:val="nil"/>
            </w:tcBorders>
            <w:vAlign w:val="center"/>
          </w:tcPr>
          <w:p w:rsidR="0012668E" w:rsidRDefault="0012668E">
            <w:pPr>
              <w:spacing w:before="0" w:after="0"/>
              <w:jc w:val="center"/>
              <w:rPr>
                <w:rFonts w:cs="Arial"/>
                <w:b/>
                <w:color w:val="FFFFFF"/>
                <w:sz w:val="14"/>
                <w:szCs w:val="16"/>
                <w:lang w:val="en-GB" w:eastAsia="en-US"/>
              </w:rPr>
            </w:pPr>
          </w:p>
        </w:tc>
        <w:tc>
          <w:tcPr>
            <w:tcW w:w="708" w:type="dxa"/>
            <w:tcBorders>
              <w:top w:val="nil"/>
              <w:left w:val="nil"/>
              <w:bottom w:val="single" w:sz="4" w:space="0" w:color="auto"/>
              <w:right w:val="nil"/>
            </w:tcBorders>
            <w:vAlign w:val="center"/>
          </w:tcPr>
          <w:p w:rsidR="0012668E" w:rsidRDefault="0012668E">
            <w:pPr>
              <w:spacing w:before="0" w:after="0"/>
              <w:jc w:val="center"/>
              <w:rPr>
                <w:rFonts w:cs="Arial"/>
                <w:b/>
                <w:color w:val="FFFFFF"/>
                <w:sz w:val="14"/>
                <w:szCs w:val="16"/>
                <w:lang w:val="en-GB" w:eastAsia="en-US"/>
              </w:rPr>
            </w:pPr>
          </w:p>
        </w:tc>
        <w:tc>
          <w:tcPr>
            <w:tcW w:w="709" w:type="dxa"/>
            <w:tcBorders>
              <w:top w:val="nil"/>
              <w:left w:val="nil"/>
              <w:bottom w:val="single" w:sz="6" w:space="0" w:color="auto"/>
              <w:right w:val="nil"/>
            </w:tcBorders>
            <w:vAlign w:val="center"/>
          </w:tcPr>
          <w:p w:rsidR="0012668E" w:rsidRDefault="0012668E">
            <w:pPr>
              <w:spacing w:before="0" w:after="0"/>
              <w:jc w:val="center"/>
              <w:rPr>
                <w:rFonts w:cs="Arial"/>
                <w:b/>
                <w:color w:val="FFFFFF"/>
                <w:sz w:val="14"/>
                <w:szCs w:val="16"/>
                <w:lang w:val="en-GB" w:eastAsia="en-US"/>
              </w:rPr>
            </w:pPr>
          </w:p>
        </w:tc>
        <w:tc>
          <w:tcPr>
            <w:tcW w:w="851" w:type="dxa"/>
            <w:tcBorders>
              <w:top w:val="nil"/>
              <w:left w:val="nil"/>
              <w:bottom w:val="single" w:sz="6" w:space="0" w:color="auto"/>
              <w:right w:val="nil"/>
            </w:tcBorders>
            <w:vAlign w:val="center"/>
          </w:tcPr>
          <w:p w:rsidR="0012668E" w:rsidRDefault="0012668E">
            <w:pPr>
              <w:spacing w:before="0" w:after="0"/>
              <w:jc w:val="center"/>
              <w:rPr>
                <w:rFonts w:cs="Arial"/>
                <w:b/>
                <w:color w:val="FFFFFF"/>
                <w:sz w:val="14"/>
                <w:szCs w:val="16"/>
                <w:lang w:val="en-GB" w:eastAsia="en-US"/>
              </w:rPr>
            </w:pPr>
          </w:p>
        </w:tc>
        <w:tc>
          <w:tcPr>
            <w:tcW w:w="708" w:type="dxa"/>
            <w:vAlign w:val="center"/>
          </w:tcPr>
          <w:p w:rsidR="0012668E" w:rsidRDefault="0012668E">
            <w:pPr>
              <w:spacing w:before="0" w:after="0"/>
              <w:jc w:val="center"/>
              <w:rPr>
                <w:rFonts w:cs="Arial"/>
                <w:b/>
                <w:color w:val="FFFFFF"/>
                <w:sz w:val="14"/>
                <w:szCs w:val="16"/>
                <w:lang w:val="en-GB" w:eastAsia="en-US"/>
              </w:rPr>
            </w:pPr>
          </w:p>
        </w:tc>
        <w:tc>
          <w:tcPr>
            <w:tcW w:w="601" w:type="dxa"/>
          </w:tcPr>
          <w:p w:rsidR="0012668E" w:rsidRDefault="0012668E">
            <w:pPr>
              <w:spacing w:before="0" w:after="0"/>
              <w:jc w:val="center"/>
              <w:rPr>
                <w:rFonts w:cs="Arial"/>
                <w:b/>
                <w:color w:val="FFFFFF"/>
                <w:sz w:val="14"/>
                <w:szCs w:val="16"/>
                <w:lang w:val="en-GB" w:eastAsia="en-US"/>
              </w:rPr>
            </w:pPr>
          </w:p>
        </w:tc>
        <w:tc>
          <w:tcPr>
            <w:tcW w:w="737" w:type="dxa"/>
          </w:tcPr>
          <w:p w:rsidR="0012668E" w:rsidRDefault="0012668E">
            <w:pPr>
              <w:spacing w:before="0" w:after="0"/>
              <w:jc w:val="center"/>
              <w:rPr>
                <w:rFonts w:cs="Arial"/>
                <w:b/>
                <w:color w:val="FFFFFF"/>
                <w:sz w:val="14"/>
                <w:szCs w:val="16"/>
                <w:lang w:val="en-GB" w:eastAsia="en-US"/>
              </w:rPr>
            </w:pPr>
          </w:p>
        </w:tc>
        <w:tc>
          <w:tcPr>
            <w:tcW w:w="737" w:type="dxa"/>
          </w:tcPr>
          <w:p w:rsidR="0012668E" w:rsidRDefault="0012668E">
            <w:pPr>
              <w:spacing w:before="0" w:after="0"/>
              <w:jc w:val="center"/>
              <w:rPr>
                <w:rFonts w:cs="Arial"/>
                <w:b/>
                <w:color w:val="FFFFFF"/>
                <w:sz w:val="14"/>
                <w:szCs w:val="16"/>
                <w:lang w:val="en-GB" w:eastAsia="en-US"/>
              </w:rPr>
            </w:pPr>
          </w:p>
        </w:tc>
        <w:tc>
          <w:tcPr>
            <w:tcW w:w="737" w:type="dxa"/>
            <w:vAlign w:val="center"/>
          </w:tcPr>
          <w:p w:rsidR="0012668E" w:rsidRDefault="0012668E">
            <w:pPr>
              <w:spacing w:before="0" w:after="0"/>
              <w:jc w:val="center"/>
              <w:rPr>
                <w:rFonts w:cs="Arial"/>
                <w:b/>
                <w:color w:val="FFFFFF"/>
                <w:sz w:val="14"/>
                <w:szCs w:val="16"/>
                <w:lang w:val="en-GB" w:eastAsia="en-US"/>
              </w:rPr>
            </w:pPr>
          </w:p>
        </w:tc>
        <w:tc>
          <w:tcPr>
            <w:tcW w:w="890" w:type="dxa"/>
            <w:tcBorders>
              <w:top w:val="nil"/>
              <w:left w:val="nil"/>
              <w:bottom w:val="single" w:sz="4" w:space="0" w:color="auto"/>
              <w:right w:val="nil"/>
            </w:tcBorders>
            <w:vAlign w:val="center"/>
          </w:tcPr>
          <w:p w:rsidR="0012668E" w:rsidRDefault="0012668E">
            <w:pPr>
              <w:spacing w:before="0" w:after="0"/>
              <w:jc w:val="center"/>
              <w:rPr>
                <w:rFonts w:cs="Arial"/>
                <w:b/>
                <w:color w:val="FFFFFF"/>
                <w:sz w:val="14"/>
                <w:szCs w:val="16"/>
                <w:lang w:val="en-GB" w:eastAsia="en-US"/>
              </w:rPr>
            </w:pPr>
          </w:p>
        </w:tc>
        <w:tc>
          <w:tcPr>
            <w:tcW w:w="1422" w:type="dxa"/>
            <w:tcBorders>
              <w:top w:val="nil"/>
              <w:left w:val="nil"/>
              <w:bottom w:val="single" w:sz="4" w:space="0" w:color="auto"/>
              <w:right w:val="nil"/>
            </w:tcBorders>
            <w:vAlign w:val="center"/>
          </w:tcPr>
          <w:p w:rsidR="0012668E" w:rsidRDefault="0012668E">
            <w:pPr>
              <w:spacing w:before="0" w:after="0"/>
              <w:jc w:val="center"/>
              <w:rPr>
                <w:rFonts w:cs="Arial"/>
                <w:b/>
                <w:color w:val="FFFFFF"/>
                <w:sz w:val="14"/>
                <w:szCs w:val="16"/>
                <w:lang w:val="en-GB" w:eastAsia="en-US"/>
              </w:rPr>
            </w:pPr>
          </w:p>
        </w:tc>
      </w:tr>
      <w:tr w:rsidR="0012668E" w:rsidTr="0012668E">
        <w:trPr>
          <w:trHeight w:val="454"/>
          <w:jc w:val="center"/>
        </w:trPr>
        <w:tc>
          <w:tcPr>
            <w:tcW w:w="873" w:type="dxa"/>
            <w:tcBorders>
              <w:top w:val="single" w:sz="6" w:space="0" w:color="auto"/>
              <w:left w:val="single" w:sz="6" w:space="0" w:color="auto"/>
              <w:bottom w:val="single" w:sz="6" w:space="0" w:color="auto"/>
              <w:right w:val="single" w:sz="4" w:space="0" w:color="auto"/>
            </w:tcBorders>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4</w:t>
            </w:r>
          </w:p>
        </w:tc>
        <w:tc>
          <w:tcPr>
            <w:tcW w:w="709"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4</w:t>
            </w:r>
          </w:p>
        </w:tc>
        <w:tc>
          <w:tcPr>
            <w:tcW w:w="708"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8</w:t>
            </w:r>
          </w:p>
        </w:tc>
        <w:tc>
          <w:tcPr>
            <w:tcW w:w="709" w:type="dxa"/>
            <w:tcBorders>
              <w:top w:val="single" w:sz="6" w:space="0" w:color="auto"/>
              <w:left w:val="single" w:sz="4" w:space="0" w:color="auto"/>
              <w:bottom w:val="single" w:sz="6" w:space="0" w:color="auto"/>
              <w:right w:val="single" w:sz="6" w:space="0" w:color="auto"/>
            </w:tcBorders>
            <w:shd w:val="pct50" w:color="FF0000" w:fill="FF0000"/>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12</w:t>
            </w:r>
          </w:p>
        </w:tc>
        <w:tc>
          <w:tcPr>
            <w:tcW w:w="851" w:type="dxa"/>
            <w:tcBorders>
              <w:top w:val="single" w:sz="6" w:space="0" w:color="auto"/>
              <w:left w:val="single" w:sz="6" w:space="0" w:color="auto"/>
              <w:bottom w:val="single" w:sz="6" w:space="0" w:color="auto"/>
              <w:right w:val="single" w:sz="6" w:space="0" w:color="auto"/>
            </w:tcBorders>
            <w:shd w:val="pct50" w:color="FF0000" w:fill="FF0000"/>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16</w:t>
            </w:r>
          </w:p>
        </w:tc>
        <w:tc>
          <w:tcPr>
            <w:tcW w:w="708" w:type="dxa"/>
            <w:vAlign w:val="center"/>
          </w:tcPr>
          <w:p w:rsidR="0012668E" w:rsidRDefault="0012668E">
            <w:pPr>
              <w:spacing w:before="0" w:after="0"/>
              <w:jc w:val="center"/>
              <w:rPr>
                <w:rFonts w:cs="Arial"/>
                <w:b/>
                <w:color w:val="FFFFFF"/>
                <w:sz w:val="14"/>
                <w:szCs w:val="16"/>
                <w:lang w:val="en-GB" w:eastAsia="en-US"/>
              </w:rPr>
            </w:pPr>
          </w:p>
        </w:tc>
        <w:tc>
          <w:tcPr>
            <w:tcW w:w="2812" w:type="dxa"/>
            <w:gridSpan w:val="4"/>
            <w:vMerge w:val="restart"/>
            <w:tcBorders>
              <w:top w:val="nil"/>
              <w:left w:val="nil"/>
              <w:bottom w:val="single" w:sz="6" w:space="0" w:color="auto"/>
              <w:right w:val="single" w:sz="4" w:space="0" w:color="auto"/>
            </w:tcBorders>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DOVE</w:t>
            </w:r>
          </w:p>
        </w:tc>
        <w:tc>
          <w:tcPr>
            <w:tcW w:w="89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12668E" w:rsidRDefault="0012668E">
            <w:pPr>
              <w:spacing w:before="0" w:after="0"/>
              <w:ind w:right="79"/>
              <w:jc w:val="center"/>
              <w:rPr>
                <w:rFonts w:cs="Arial"/>
                <w:b/>
                <w:sz w:val="14"/>
                <w:szCs w:val="16"/>
                <w:lang w:eastAsia="en-US"/>
              </w:rPr>
            </w:pPr>
            <w:r>
              <w:rPr>
                <w:rFonts w:cs="Arial"/>
                <w:b/>
                <w:sz w:val="14"/>
                <w:szCs w:val="16"/>
                <w:lang w:eastAsia="en-US"/>
              </w:rPr>
              <w:t>R &gt; 8</w:t>
            </w:r>
          </w:p>
        </w:tc>
        <w:tc>
          <w:tcPr>
            <w:tcW w:w="1422"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ind w:left="2147" w:right="79" w:hanging="2147"/>
              <w:rPr>
                <w:rFonts w:cs="Arial"/>
                <w:sz w:val="14"/>
                <w:szCs w:val="16"/>
                <w:lang w:eastAsia="en-US"/>
              </w:rPr>
            </w:pPr>
            <w:r>
              <w:rPr>
                <w:rFonts w:cs="Arial"/>
                <w:sz w:val="14"/>
                <w:szCs w:val="16"/>
                <w:lang w:eastAsia="en-US"/>
              </w:rPr>
              <w:t xml:space="preserve">Rischio elevato </w:t>
            </w:r>
          </w:p>
        </w:tc>
      </w:tr>
      <w:tr w:rsidR="0012668E" w:rsidTr="0012668E">
        <w:trPr>
          <w:trHeight w:val="454"/>
          <w:jc w:val="center"/>
        </w:trPr>
        <w:tc>
          <w:tcPr>
            <w:tcW w:w="873" w:type="dxa"/>
            <w:tcBorders>
              <w:top w:val="single" w:sz="6" w:space="0" w:color="auto"/>
              <w:left w:val="single" w:sz="6" w:space="0" w:color="auto"/>
              <w:bottom w:val="single" w:sz="6" w:space="0" w:color="auto"/>
              <w:right w:val="single" w:sz="6" w:space="0" w:color="auto"/>
            </w:tcBorders>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3</w:t>
            </w:r>
          </w:p>
        </w:tc>
        <w:tc>
          <w:tcPr>
            <w:tcW w:w="709" w:type="dxa"/>
            <w:tcBorders>
              <w:top w:val="single" w:sz="4" w:space="0" w:color="auto"/>
              <w:left w:val="single" w:sz="6" w:space="0" w:color="auto"/>
              <w:bottom w:val="single" w:sz="6" w:space="0" w:color="auto"/>
              <w:right w:val="single" w:sz="4" w:space="0" w:color="auto"/>
            </w:tcBorders>
            <w:shd w:val="clear" w:color="auto" w:fill="FFFF00"/>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3</w:t>
            </w:r>
          </w:p>
        </w:tc>
        <w:tc>
          <w:tcPr>
            <w:tcW w:w="708"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6</w:t>
            </w:r>
          </w:p>
        </w:tc>
        <w:tc>
          <w:tcPr>
            <w:tcW w:w="709" w:type="dxa"/>
            <w:tcBorders>
              <w:top w:val="single" w:sz="6" w:space="0" w:color="auto"/>
              <w:left w:val="single" w:sz="4" w:space="0" w:color="auto"/>
              <w:bottom w:val="single" w:sz="4" w:space="0" w:color="auto"/>
              <w:right w:val="single" w:sz="6" w:space="0" w:color="auto"/>
            </w:tcBorders>
            <w:shd w:val="pct50" w:color="FF0000" w:fill="FF0000"/>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9</w:t>
            </w:r>
          </w:p>
        </w:tc>
        <w:tc>
          <w:tcPr>
            <w:tcW w:w="851" w:type="dxa"/>
            <w:tcBorders>
              <w:top w:val="single" w:sz="6" w:space="0" w:color="auto"/>
              <w:left w:val="single" w:sz="6" w:space="0" w:color="auto"/>
              <w:bottom w:val="single" w:sz="4" w:space="0" w:color="auto"/>
              <w:right w:val="single" w:sz="6" w:space="0" w:color="auto"/>
            </w:tcBorders>
            <w:shd w:val="pct50" w:color="FF0000" w:fill="FF0000"/>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12</w:t>
            </w:r>
          </w:p>
        </w:tc>
        <w:tc>
          <w:tcPr>
            <w:tcW w:w="708" w:type="dxa"/>
            <w:vAlign w:val="center"/>
          </w:tcPr>
          <w:p w:rsidR="0012668E" w:rsidRDefault="0012668E">
            <w:pPr>
              <w:spacing w:before="0" w:after="0"/>
              <w:jc w:val="center"/>
              <w:rPr>
                <w:rFonts w:cs="Arial"/>
                <w:b/>
                <w:color w:val="FFFFFF"/>
                <w:sz w:val="14"/>
                <w:szCs w:val="16"/>
                <w:lang w:val="en-GB" w:eastAsia="en-US"/>
              </w:rPr>
            </w:pPr>
          </w:p>
        </w:tc>
        <w:tc>
          <w:tcPr>
            <w:tcW w:w="5023" w:type="dxa"/>
            <w:gridSpan w:val="4"/>
            <w:vMerge/>
            <w:tcBorders>
              <w:top w:val="nil"/>
              <w:left w:val="nil"/>
              <w:bottom w:val="single" w:sz="6" w:space="0" w:color="auto"/>
              <w:right w:val="single" w:sz="4" w:space="0" w:color="auto"/>
            </w:tcBorders>
            <w:vAlign w:val="center"/>
            <w:hideMark/>
          </w:tcPr>
          <w:p w:rsidR="0012668E" w:rsidRDefault="0012668E">
            <w:pPr>
              <w:spacing w:before="0" w:after="0" w:line="256" w:lineRule="auto"/>
              <w:jc w:val="left"/>
              <w:rPr>
                <w:rFonts w:cs="Arial"/>
                <w:b/>
                <w:sz w:val="14"/>
                <w:szCs w:val="16"/>
                <w:lang w:val="en-GB" w:eastAsia="en-US"/>
              </w:rPr>
            </w:pPr>
          </w:p>
        </w:tc>
        <w:tc>
          <w:tcPr>
            <w:tcW w:w="890"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12668E" w:rsidRDefault="0012668E">
            <w:pPr>
              <w:spacing w:before="0" w:after="0"/>
              <w:ind w:right="79"/>
              <w:jc w:val="center"/>
              <w:rPr>
                <w:rFonts w:cs="Arial"/>
                <w:sz w:val="14"/>
                <w:szCs w:val="16"/>
                <w:lang w:eastAsia="en-US"/>
              </w:rPr>
            </w:pPr>
            <w:r>
              <w:rPr>
                <w:rFonts w:cs="Arial"/>
                <w:b/>
                <w:sz w:val="14"/>
                <w:szCs w:val="16"/>
                <w:lang w:eastAsia="en-US"/>
              </w:rPr>
              <w:t xml:space="preserve">4 </w:t>
            </w:r>
            <w:r>
              <w:rPr>
                <w:rFonts w:cs="Arial"/>
                <w:b/>
                <w:sz w:val="14"/>
                <w:szCs w:val="16"/>
                <w:lang w:eastAsia="en-US"/>
              </w:rPr>
              <w:sym w:font="Symbol" w:char="F0A3"/>
            </w:r>
            <w:r>
              <w:rPr>
                <w:rFonts w:cs="Arial"/>
                <w:b/>
                <w:sz w:val="14"/>
                <w:szCs w:val="16"/>
                <w:lang w:eastAsia="en-US"/>
              </w:rPr>
              <w:t xml:space="preserve"> R </w:t>
            </w:r>
            <w:r>
              <w:rPr>
                <w:rFonts w:cs="Arial"/>
                <w:b/>
                <w:sz w:val="14"/>
                <w:szCs w:val="16"/>
                <w:lang w:eastAsia="en-US"/>
              </w:rPr>
              <w:sym w:font="Symbol" w:char="F0A3"/>
            </w:r>
            <w:r>
              <w:rPr>
                <w:rFonts w:cs="Arial"/>
                <w:b/>
                <w:sz w:val="14"/>
                <w:szCs w:val="16"/>
                <w:lang w:eastAsia="en-US"/>
              </w:rPr>
              <w:t xml:space="preserve"> 8</w:t>
            </w:r>
          </w:p>
        </w:tc>
        <w:tc>
          <w:tcPr>
            <w:tcW w:w="1422"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ind w:left="2161" w:right="79" w:hanging="2161"/>
              <w:rPr>
                <w:rFonts w:cs="Arial"/>
                <w:sz w:val="14"/>
                <w:szCs w:val="16"/>
                <w:lang w:eastAsia="en-US"/>
              </w:rPr>
            </w:pPr>
            <w:r>
              <w:rPr>
                <w:rFonts w:cs="Arial"/>
                <w:sz w:val="14"/>
                <w:szCs w:val="16"/>
                <w:lang w:eastAsia="en-US"/>
              </w:rPr>
              <w:t>Rischio medio</w:t>
            </w:r>
          </w:p>
        </w:tc>
      </w:tr>
      <w:tr w:rsidR="0012668E" w:rsidTr="0012668E">
        <w:trPr>
          <w:trHeight w:val="454"/>
          <w:jc w:val="center"/>
        </w:trPr>
        <w:tc>
          <w:tcPr>
            <w:tcW w:w="873" w:type="dxa"/>
            <w:tcBorders>
              <w:top w:val="single" w:sz="6" w:space="0" w:color="auto"/>
              <w:left w:val="single" w:sz="6" w:space="0" w:color="auto"/>
              <w:bottom w:val="single" w:sz="6" w:space="0" w:color="auto"/>
              <w:right w:val="single" w:sz="6" w:space="0" w:color="auto"/>
            </w:tcBorders>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2</w:t>
            </w:r>
          </w:p>
        </w:tc>
        <w:tc>
          <w:tcPr>
            <w:tcW w:w="709" w:type="dxa"/>
            <w:tcBorders>
              <w:top w:val="single" w:sz="6" w:space="0" w:color="auto"/>
              <w:left w:val="single" w:sz="6" w:space="0" w:color="auto"/>
              <w:bottom w:val="single" w:sz="6" w:space="0" w:color="auto"/>
              <w:right w:val="single" w:sz="4" w:space="0" w:color="auto"/>
            </w:tcBorders>
            <w:shd w:val="clear" w:color="auto" w:fill="FFFF00"/>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2</w:t>
            </w:r>
          </w:p>
        </w:tc>
        <w:tc>
          <w:tcPr>
            <w:tcW w:w="708"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4</w:t>
            </w:r>
          </w:p>
        </w:tc>
        <w:tc>
          <w:tcPr>
            <w:tcW w:w="709"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6</w:t>
            </w:r>
          </w:p>
        </w:tc>
        <w:tc>
          <w:tcPr>
            <w:tcW w:w="851"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8</w:t>
            </w:r>
          </w:p>
        </w:tc>
        <w:tc>
          <w:tcPr>
            <w:tcW w:w="708" w:type="dxa"/>
            <w:tcBorders>
              <w:top w:val="nil"/>
              <w:left w:val="single" w:sz="4" w:space="0" w:color="auto"/>
              <w:bottom w:val="nil"/>
              <w:right w:val="nil"/>
            </w:tcBorders>
            <w:vAlign w:val="center"/>
          </w:tcPr>
          <w:p w:rsidR="0012668E" w:rsidRDefault="0012668E">
            <w:pPr>
              <w:spacing w:before="0" w:after="0"/>
              <w:jc w:val="center"/>
              <w:rPr>
                <w:rFonts w:cs="Arial"/>
                <w:b/>
                <w:color w:val="FFFFFF"/>
                <w:sz w:val="14"/>
                <w:szCs w:val="16"/>
                <w:lang w:val="en-GB" w:eastAsia="en-US"/>
              </w:rPr>
            </w:pPr>
          </w:p>
        </w:tc>
        <w:tc>
          <w:tcPr>
            <w:tcW w:w="5023" w:type="dxa"/>
            <w:gridSpan w:val="4"/>
            <w:vMerge/>
            <w:tcBorders>
              <w:top w:val="nil"/>
              <w:left w:val="single" w:sz="4" w:space="0" w:color="auto"/>
              <w:bottom w:val="nil"/>
              <w:right w:val="nil"/>
            </w:tcBorders>
            <w:vAlign w:val="center"/>
            <w:hideMark/>
          </w:tcPr>
          <w:p w:rsidR="0012668E" w:rsidRDefault="0012668E">
            <w:pPr>
              <w:spacing w:before="0" w:after="0" w:line="256" w:lineRule="auto"/>
              <w:jc w:val="left"/>
              <w:rPr>
                <w:rFonts w:cs="Arial"/>
                <w:b/>
                <w:sz w:val="14"/>
                <w:szCs w:val="16"/>
                <w:lang w:val="en-GB" w:eastAsia="en-US"/>
              </w:rPr>
            </w:pPr>
          </w:p>
        </w:tc>
        <w:tc>
          <w:tcPr>
            <w:tcW w:w="89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2668E" w:rsidRDefault="0012668E">
            <w:pPr>
              <w:spacing w:before="0" w:after="0"/>
              <w:ind w:right="79"/>
              <w:jc w:val="center"/>
              <w:rPr>
                <w:rFonts w:cs="Arial"/>
                <w:b/>
                <w:sz w:val="14"/>
                <w:szCs w:val="16"/>
                <w:lang w:eastAsia="en-US"/>
              </w:rPr>
            </w:pPr>
            <w:r>
              <w:rPr>
                <w:rFonts w:cs="Arial"/>
                <w:b/>
                <w:sz w:val="14"/>
                <w:szCs w:val="16"/>
                <w:lang w:eastAsia="en-US"/>
              </w:rPr>
              <w:t xml:space="preserve">2 </w:t>
            </w:r>
            <w:r>
              <w:rPr>
                <w:rFonts w:cs="Arial"/>
                <w:b/>
                <w:sz w:val="14"/>
                <w:szCs w:val="16"/>
                <w:lang w:eastAsia="en-US"/>
              </w:rPr>
              <w:sym w:font="Symbol" w:char="F0A3"/>
            </w:r>
            <w:r>
              <w:rPr>
                <w:rFonts w:cs="Arial"/>
                <w:b/>
                <w:sz w:val="14"/>
                <w:szCs w:val="16"/>
                <w:lang w:eastAsia="en-US"/>
              </w:rPr>
              <w:t xml:space="preserve"> R </w:t>
            </w:r>
            <w:r>
              <w:rPr>
                <w:rFonts w:cs="Arial"/>
                <w:b/>
                <w:sz w:val="14"/>
                <w:szCs w:val="16"/>
                <w:lang w:eastAsia="en-US"/>
              </w:rPr>
              <w:sym w:font="Symbol" w:char="F0A3"/>
            </w:r>
            <w:r>
              <w:rPr>
                <w:rFonts w:cs="Arial"/>
                <w:b/>
                <w:sz w:val="14"/>
                <w:szCs w:val="16"/>
                <w:lang w:eastAsia="en-US"/>
              </w:rPr>
              <w:t xml:space="preserve"> 3</w:t>
            </w:r>
          </w:p>
        </w:tc>
        <w:tc>
          <w:tcPr>
            <w:tcW w:w="1422"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ind w:left="2189" w:right="79" w:hanging="2189"/>
              <w:rPr>
                <w:rFonts w:cs="Arial"/>
                <w:sz w:val="14"/>
                <w:szCs w:val="16"/>
                <w:lang w:eastAsia="en-US"/>
              </w:rPr>
            </w:pPr>
            <w:r>
              <w:rPr>
                <w:rFonts w:cs="Arial"/>
                <w:sz w:val="14"/>
                <w:szCs w:val="16"/>
                <w:lang w:eastAsia="en-US"/>
              </w:rPr>
              <w:t xml:space="preserve">Rischio basso </w:t>
            </w:r>
          </w:p>
        </w:tc>
      </w:tr>
      <w:tr w:rsidR="0012668E" w:rsidTr="0012668E">
        <w:trPr>
          <w:trHeight w:val="454"/>
          <w:jc w:val="center"/>
        </w:trPr>
        <w:tc>
          <w:tcPr>
            <w:tcW w:w="873" w:type="dxa"/>
            <w:tcBorders>
              <w:top w:val="single" w:sz="6" w:space="0" w:color="auto"/>
              <w:left w:val="single" w:sz="6" w:space="0" w:color="auto"/>
              <w:bottom w:val="single" w:sz="6" w:space="0" w:color="auto"/>
              <w:right w:val="single" w:sz="6" w:space="0" w:color="auto"/>
            </w:tcBorders>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1</w:t>
            </w:r>
          </w:p>
        </w:tc>
        <w:tc>
          <w:tcPr>
            <w:tcW w:w="709" w:type="dxa"/>
            <w:tcBorders>
              <w:top w:val="single" w:sz="6" w:space="0" w:color="auto"/>
              <w:left w:val="single" w:sz="6" w:space="0" w:color="auto"/>
              <w:bottom w:val="single" w:sz="6" w:space="0" w:color="auto"/>
              <w:right w:val="single" w:sz="6" w:space="0" w:color="auto"/>
            </w:tcBorders>
            <w:shd w:val="clear" w:color="auto" w:fill="00FF00"/>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1</w:t>
            </w:r>
          </w:p>
        </w:tc>
        <w:tc>
          <w:tcPr>
            <w:tcW w:w="708" w:type="dxa"/>
            <w:tcBorders>
              <w:top w:val="single" w:sz="4" w:space="0" w:color="auto"/>
              <w:left w:val="single" w:sz="6" w:space="0" w:color="auto"/>
              <w:bottom w:val="single" w:sz="6" w:space="0" w:color="auto"/>
              <w:right w:val="single" w:sz="6" w:space="0" w:color="auto"/>
            </w:tcBorders>
            <w:shd w:val="clear" w:color="auto" w:fill="FFFF00"/>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2</w:t>
            </w:r>
          </w:p>
        </w:tc>
        <w:tc>
          <w:tcPr>
            <w:tcW w:w="709" w:type="dxa"/>
            <w:tcBorders>
              <w:top w:val="single" w:sz="4" w:space="0" w:color="auto"/>
              <w:left w:val="single" w:sz="6" w:space="0" w:color="auto"/>
              <w:bottom w:val="single" w:sz="6" w:space="0" w:color="auto"/>
              <w:right w:val="single" w:sz="4" w:space="0" w:color="auto"/>
            </w:tcBorders>
            <w:shd w:val="clear" w:color="auto" w:fill="FFFF00"/>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3</w:t>
            </w:r>
          </w:p>
        </w:tc>
        <w:tc>
          <w:tcPr>
            <w:tcW w:w="851"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4</w:t>
            </w:r>
          </w:p>
        </w:tc>
        <w:tc>
          <w:tcPr>
            <w:tcW w:w="708" w:type="dxa"/>
            <w:tcBorders>
              <w:top w:val="nil"/>
              <w:left w:val="single" w:sz="4" w:space="0" w:color="auto"/>
              <w:bottom w:val="single" w:sz="6" w:space="0" w:color="auto"/>
              <w:right w:val="nil"/>
            </w:tcBorders>
            <w:vAlign w:val="center"/>
          </w:tcPr>
          <w:p w:rsidR="0012668E" w:rsidRDefault="0012668E">
            <w:pPr>
              <w:spacing w:before="0" w:after="0"/>
              <w:jc w:val="center"/>
              <w:rPr>
                <w:rFonts w:cs="Arial"/>
                <w:b/>
                <w:color w:val="FFFFFF"/>
                <w:sz w:val="14"/>
                <w:szCs w:val="16"/>
                <w:lang w:val="en-GB" w:eastAsia="en-US"/>
              </w:rPr>
            </w:pPr>
          </w:p>
        </w:tc>
        <w:tc>
          <w:tcPr>
            <w:tcW w:w="5023" w:type="dxa"/>
            <w:gridSpan w:val="4"/>
            <w:vMerge/>
            <w:tcBorders>
              <w:top w:val="nil"/>
              <w:left w:val="single" w:sz="4" w:space="0" w:color="auto"/>
              <w:bottom w:val="single" w:sz="6" w:space="0" w:color="auto"/>
              <w:right w:val="nil"/>
            </w:tcBorders>
            <w:vAlign w:val="center"/>
            <w:hideMark/>
          </w:tcPr>
          <w:p w:rsidR="0012668E" w:rsidRDefault="0012668E">
            <w:pPr>
              <w:spacing w:before="0" w:after="0" w:line="256" w:lineRule="auto"/>
              <w:jc w:val="left"/>
              <w:rPr>
                <w:rFonts w:cs="Arial"/>
                <w:b/>
                <w:sz w:val="14"/>
                <w:szCs w:val="16"/>
                <w:lang w:val="en-GB" w:eastAsia="en-US"/>
              </w:rPr>
            </w:pPr>
          </w:p>
        </w:tc>
        <w:tc>
          <w:tcPr>
            <w:tcW w:w="890"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12668E" w:rsidRDefault="0012668E">
            <w:pPr>
              <w:spacing w:before="0" w:after="0"/>
              <w:ind w:right="79"/>
              <w:jc w:val="center"/>
              <w:rPr>
                <w:rFonts w:cs="Arial"/>
                <w:b/>
                <w:sz w:val="14"/>
                <w:szCs w:val="16"/>
                <w:lang w:eastAsia="en-US"/>
              </w:rPr>
            </w:pPr>
            <w:r>
              <w:rPr>
                <w:rFonts w:cs="Arial"/>
                <w:b/>
                <w:sz w:val="14"/>
                <w:szCs w:val="16"/>
                <w:lang w:eastAsia="en-US"/>
              </w:rPr>
              <w:t>R = 1</w:t>
            </w:r>
          </w:p>
        </w:tc>
        <w:tc>
          <w:tcPr>
            <w:tcW w:w="1422" w:type="dxa"/>
            <w:tcBorders>
              <w:top w:val="single" w:sz="4" w:space="0" w:color="auto"/>
              <w:left w:val="single" w:sz="4" w:space="0" w:color="auto"/>
              <w:bottom w:val="single" w:sz="4" w:space="0" w:color="auto"/>
              <w:right w:val="single" w:sz="4" w:space="0" w:color="auto"/>
            </w:tcBorders>
            <w:vAlign w:val="center"/>
            <w:hideMark/>
          </w:tcPr>
          <w:p w:rsidR="0012668E" w:rsidRDefault="0012668E">
            <w:pPr>
              <w:spacing w:before="0" w:after="0"/>
              <w:ind w:left="2203" w:right="79" w:hanging="2203"/>
              <w:rPr>
                <w:rFonts w:cs="Arial"/>
                <w:sz w:val="14"/>
                <w:szCs w:val="16"/>
                <w:lang w:eastAsia="en-US"/>
              </w:rPr>
            </w:pPr>
            <w:r>
              <w:rPr>
                <w:rFonts w:cs="Arial"/>
                <w:sz w:val="14"/>
                <w:szCs w:val="16"/>
                <w:lang w:eastAsia="en-US"/>
              </w:rPr>
              <w:t>Rischio minimo</w:t>
            </w:r>
          </w:p>
        </w:tc>
      </w:tr>
      <w:tr w:rsidR="0012668E" w:rsidTr="0012668E">
        <w:trPr>
          <w:trHeight w:val="454"/>
          <w:jc w:val="center"/>
        </w:trPr>
        <w:tc>
          <w:tcPr>
            <w:tcW w:w="873" w:type="dxa"/>
            <w:tcBorders>
              <w:top w:val="single" w:sz="6" w:space="0" w:color="auto"/>
              <w:left w:val="nil"/>
              <w:bottom w:val="nil"/>
              <w:right w:val="single" w:sz="6" w:space="0" w:color="auto"/>
            </w:tcBorders>
            <w:vAlign w:val="center"/>
          </w:tcPr>
          <w:p w:rsidR="0012668E" w:rsidRDefault="0012668E">
            <w:pPr>
              <w:spacing w:before="0" w:after="0"/>
              <w:jc w:val="center"/>
              <w:rPr>
                <w:rFonts w:cs="Arial"/>
                <w:b/>
                <w:color w:val="FFFFFF"/>
                <w:sz w:val="14"/>
                <w:szCs w:val="16"/>
                <w:lang w:val="en-GB"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1</w:t>
            </w:r>
          </w:p>
        </w:tc>
        <w:tc>
          <w:tcPr>
            <w:tcW w:w="708" w:type="dxa"/>
            <w:tcBorders>
              <w:top w:val="single" w:sz="6" w:space="0" w:color="auto"/>
              <w:left w:val="single" w:sz="6" w:space="0" w:color="auto"/>
              <w:bottom w:val="single" w:sz="6" w:space="0" w:color="auto"/>
              <w:right w:val="single" w:sz="6" w:space="0" w:color="auto"/>
            </w:tcBorders>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2</w:t>
            </w:r>
          </w:p>
        </w:tc>
        <w:tc>
          <w:tcPr>
            <w:tcW w:w="709" w:type="dxa"/>
            <w:tcBorders>
              <w:top w:val="single" w:sz="6" w:space="0" w:color="auto"/>
              <w:left w:val="single" w:sz="6" w:space="0" w:color="auto"/>
              <w:bottom w:val="single" w:sz="6" w:space="0" w:color="auto"/>
              <w:right w:val="single" w:sz="6" w:space="0" w:color="auto"/>
            </w:tcBorders>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3</w:t>
            </w:r>
          </w:p>
        </w:tc>
        <w:tc>
          <w:tcPr>
            <w:tcW w:w="851" w:type="dxa"/>
            <w:tcBorders>
              <w:top w:val="single" w:sz="4" w:space="0" w:color="auto"/>
              <w:left w:val="single" w:sz="6" w:space="0" w:color="auto"/>
              <w:bottom w:val="single" w:sz="6" w:space="0" w:color="auto"/>
              <w:right w:val="single" w:sz="6" w:space="0" w:color="auto"/>
            </w:tcBorders>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4</w:t>
            </w:r>
          </w:p>
        </w:tc>
        <w:tc>
          <w:tcPr>
            <w:tcW w:w="708" w:type="dxa"/>
            <w:tcBorders>
              <w:top w:val="single" w:sz="6" w:space="0" w:color="auto"/>
              <w:left w:val="single" w:sz="6" w:space="0" w:color="auto"/>
              <w:bottom w:val="single" w:sz="6" w:space="0" w:color="auto"/>
              <w:right w:val="single" w:sz="4" w:space="0" w:color="auto"/>
            </w:tcBorders>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Danno</w:t>
            </w:r>
          </w:p>
          <w:p w:rsidR="0012668E" w:rsidRDefault="0012668E">
            <w:pPr>
              <w:spacing w:before="0" w:after="0"/>
              <w:jc w:val="center"/>
              <w:rPr>
                <w:rFonts w:cs="Arial"/>
                <w:b/>
                <w:sz w:val="14"/>
                <w:szCs w:val="16"/>
                <w:lang w:val="en-GB" w:eastAsia="en-US"/>
              </w:rPr>
            </w:pPr>
            <w:r>
              <w:rPr>
                <w:rFonts w:cs="Arial"/>
                <w:b/>
                <w:sz w:val="14"/>
                <w:szCs w:val="16"/>
                <w:lang w:val="en-GB" w:eastAsia="en-US"/>
              </w:rPr>
              <w:t>D</w:t>
            </w:r>
          </w:p>
        </w:tc>
        <w:tc>
          <w:tcPr>
            <w:tcW w:w="601" w:type="dxa"/>
            <w:tcBorders>
              <w:top w:val="nil"/>
              <w:left w:val="single" w:sz="4" w:space="0" w:color="auto"/>
              <w:bottom w:val="nil"/>
              <w:right w:val="nil"/>
            </w:tcBorders>
          </w:tcPr>
          <w:p w:rsidR="0012668E" w:rsidRDefault="0012668E">
            <w:pPr>
              <w:spacing w:before="0" w:after="0"/>
              <w:jc w:val="center"/>
              <w:rPr>
                <w:rFonts w:cs="Arial"/>
                <w:b/>
                <w:sz w:val="14"/>
                <w:szCs w:val="16"/>
                <w:lang w:val="en-GB" w:eastAsia="en-US"/>
              </w:rPr>
            </w:pPr>
          </w:p>
        </w:tc>
        <w:tc>
          <w:tcPr>
            <w:tcW w:w="737" w:type="dxa"/>
          </w:tcPr>
          <w:p w:rsidR="0012668E" w:rsidRDefault="0012668E">
            <w:pPr>
              <w:spacing w:before="0" w:after="0"/>
              <w:jc w:val="center"/>
              <w:rPr>
                <w:rFonts w:cs="Arial"/>
                <w:b/>
                <w:sz w:val="14"/>
                <w:szCs w:val="16"/>
                <w:lang w:val="en-GB" w:eastAsia="en-US"/>
              </w:rPr>
            </w:pPr>
          </w:p>
        </w:tc>
        <w:tc>
          <w:tcPr>
            <w:tcW w:w="737" w:type="dxa"/>
          </w:tcPr>
          <w:p w:rsidR="0012668E" w:rsidRDefault="0012668E">
            <w:pPr>
              <w:spacing w:before="0" w:after="0"/>
              <w:jc w:val="center"/>
              <w:rPr>
                <w:rFonts w:cs="Arial"/>
                <w:b/>
                <w:sz w:val="14"/>
                <w:szCs w:val="16"/>
                <w:lang w:val="en-GB" w:eastAsia="en-US"/>
              </w:rPr>
            </w:pPr>
          </w:p>
        </w:tc>
        <w:tc>
          <w:tcPr>
            <w:tcW w:w="737" w:type="dxa"/>
            <w:vAlign w:val="center"/>
          </w:tcPr>
          <w:p w:rsidR="0012668E" w:rsidRDefault="0012668E">
            <w:pPr>
              <w:spacing w:before="0" w:after="0"/>
              <w:jc w:val="center"/>
              <w:rPr>
                <w:rFonts w:cs="Arial"/>
                <w:b/>
                <w:sz w:val="14"/>
                <w:szCs w:val="16"/>
                <w:lang w:val="en-GB" w:eastAsia="en-US"/>
              </w:rPr>
            </w:pPr>
          </w:p>
        </w:tc>
        <w:tc>
          <w:tcPr>
            <w:tcW w:w="890" w:type="dxa"/>
            <w:tcBorders>
              <w:top w:val="single" w:sz="4" w:space="0" w:color="auto"/>
              <w:left w:val="nil"/>
              <w:bottom w:val="nil"/>
              <w:right w:val="nil"/>
            </w:tcBorders>
            <w:vAlign w:val="center"/>
          </w:tcPr>
          <w:p w:rsidR="0012668E" w:rsidRDefault="0012668E">
            <w:pPr>
              <w:spacing w:before="0" w:after="0"/>
              <w:jc w:val="center"/>
              <w:rPr>
                <w:rFonts w:cs="Arial"/>
                <w:b/>
                <w:sz w:val="14"/>
                <w:szCs w:val="16"/>
                <w:lang w:val="en-GB" w:eastAsia="en-US"/>
              </w:rPr>
            </w:pPr>
          </w:p>
        </w:tc>
        <w:tc>
          <w:tcPr>
            <w:tcW w:w="1422" w:type="dxa"/>
            <w:tcBorders>
              <w:top w:val="single" w:sz="4" w:space="0" w:color="auto"/>
              <w:left w:val="nil"/>
              <w:bottom w:val="nil"/>
              <w:right w:val="nil"/>
            </w:tcBorders>
            <w:vAlign w:val="center"/>
          </w:tcPr>
          <w:p w:rsidR="0012668E" w:rsidRDefault="0012668E">
            <w:pPr>
              <w:spacing w:before="0" w:after="0"/>
              <w:jc w:val="center"/>
              <w:rPr>
                <w:rFonts w:cs="Arial"/>
                <w:b/>
                <w:sz w:val="14"/>
                <w:szCs w:val="16"/>
                <w:lang w:val="en-GB" w:eastAsia="en-US"/>
              </w:rPr>
            </w:pPr>
          </w:p>
        </w:tc>
      </w:tr>
    </w:tbl>
    <w:p w:rsidR="0012668E" w:rsidRDefault="0012668E" w:rsidP="0012668E">
      <w:pPr>
        <w:rPr>
          <w:sz w:val="2"/>
        </w:rPr>
      </w:pPr>
    </w:p>
    <w:tbl>
      <w:tblPr>
        <w:tblW w:w="0" w:type="auto"/>
        <w:jc w:val="center"/>
        <w:tblLayout w:type="fixed"/>
        <w:tblCellMar>
          <w:left w:w="70" w:type="dxa"/>
          <w:right w:w="70" w:type="dxa"/>
        </w:tblCellMar>
        <w:tblLook w:val="04A0" w:firstRow="1" w:lastRow="0" w:firstColumn="1" w:lastColumn="0" w:noHBand="0" w:noVBand="1"/>
      </w:tblPr>
      <w:tblGrid>
        <w:gridCol w:w="1134"/>
        <w:gridCol w:w="1111"/>
        <w:gridCol w:w="1169"/>
        <w:gridCol w:w="1143"/>
      </w:tblGrid>
      <w:tr w:rsidR="0012668E" w:rsidTr="0012668E">
        <w:trPr>
          <w:trHeight w:val="454"/>
          <w:jc w:val="center"/>
        </w:trPr>
        <w:tc>
          <w:tcPr>
            <w:tcW w:w="4557" w:type="dxa"/>
            <w:gridSpan w:val="4"/>
            <w:tcBorders>
              <w:top w:val="single" w:sz="6" w:space="0" w:color="auto"/>
              <w:left w:val="single" w:sz="6" w:space="0" w:color="auto"/>
              <w:bottom w:val="single" w:sz="6" w:space="0" w:color="auto"/>
              <w:right w:val="single" w:sz="4" w:space="0" w:color="auto"/>
            </w:tcBorders>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Periodicità dell’evento</w:t>
            </w:r>
          </w:p>
          <w:p w:rsidR="0012668E" w:rsidRDefault="0012668E">
            <w:pPr>
              <w:spacing w:before="0" w:after="0"/>
              <w:jc w:val="center"/>
              <w:rPr>
                <w:rFonts w:cs="Arial"/>
                <w:b/>
                <w:sz w:val="14"/>
                <w:szCs w:val="16"/>
                <w:lang w:val="en-GB" w:eastAsia="en-US"/>
              </w:rPr>
            </w:pPr>
            <w:r>
              <w:rPr>
                <w:rFonts w:cs="Arial"/>
                <w:b/>
                <w:sz w:val="14"/>
                <w:szCs w:val="16"/>
                <w:lang w:val="en-GB" w:eastAsia="en-US"/>
              </w:rPr>
              <w:t>E</w:t>
            </w:r>
          </w:p>
        </w:tc>
      </w:tr>
      <w:tr w:rsidR="0012668E" w:rsidTr="0012668E">
        <w:trPr>
          <w:trHeight w:val="454"/>
          <w:jc w:val="center"/>
        </w:trPr>
        <w:tc>
          <w:tcPr>
            <w:tcW w:w="1134" w:type="dxa"/>
            <w:tcBorders>
              <w:top w:val="single" w:sz="6" w:space="0" w:color="auto"/>
              <w:left w:val="single" w:sz="6" w:space="0" w:color="auto"/>
              <w:bottom w:val="single" w:sz="6" w:space="0" w:color="auto"/>
              <w:right w:val="single" w:sz="6" w:space="0" w:color="auto"/>
            </w:tcBorders>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Fissa</w:t>
            </w:r>
          </w:p>
        </w:tc>
        <w:tc>
          <w:tcPr>
            <w:tcW w:w="1111" w:type="dxa"/>
            <w:tcBorders>
              <w:top w:val="single" w:sz="4" w:space="0" w:color="auto"/>
              <w:left w:val="single" w:sz="6" w:space="0" w:color="auto"/>
              <w:bottom w:val="single" w:sz="4" w:space="0" w:color="auto"/>
              <w:right w:val="single" w:sz="6" w:space="0" w:color="auto"/>
            </w:tcBorders>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Saltuaria</w:t>
            </w:r>
          </w:p>
        </w:tc>
        <w:tc>
          <w:tcPr>
            <w:tcW w:w="1169" w:type="dxa"/>
            <w:tcBorders>
              <w:top w:val="single" w:sz="6" w:space="0" w:color="auto"/>
              <w:left w:val="single" w:sz="6" w:space="0" w:color="auto"/>
              <w:bottom w:val="single" w:sz="6" w:space="0" w:color="auto"/>
              <w:right w:val="single" w:sz="4" w:space="0" w:color="auto"/>
            </w:tcBorders>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A chiamata</w:t>
            </w:r>
          </w:p>
        </w:tc>
        <w:tc>
          <w:tcPr>
            <w:tcW w:w="1143" w:type="dxa"/>
            <w:tcBorders>
              <w:top w:val="single" w:sz="6" w:space="0" w:color="auto"/>
              <w:left w:val="single" w:sz="6" w:space="0" w:color="auto"/>
              <w:bottom w:val="single" w:sz="6" w:space="0" w:color="auto"/>
              <w:right w:val="single" w:sz="4" w:space="0" w:color="auto"/>
            </w:tcBorders>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A scadenza periodica</w:t>
            </w:r>
          </w:p>
        </w:tc>
      </w:tr>
      <w:tr w:rsidR="0012668E" w:rsidTr="0012668E">
        <w:trPr>
          <w:trHeight w:val="454"/>
          <w:jc w:val="center"/>
        </w:trPr>
        <w:tc>
          <w:tcPr>
            <w:tcW w:w="1134" w:type="dxa"/>
            <w:tcBorders>
              <w:top w:val="single" w:sz="6" w:space="0" w:color="auto"/>
              <w:left w:val="single" w:sz="6" w:space="0" w:color="auto"/>
              <w:bottom w:val="single" w:sz="6" w:space="0" w:color="auto"/>
              <w:right w:val="single" w:sz="6" w:space="0" w:color="auto"/>
            </w:tcBorders>
            <w:shd w:val="clear" w:color="auto" w:fill="0070C0"/>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F</w:t>
            </w:r>
          </w:p>
        </w:tc>
        <w:tc>
          <w:tcPr>
            <w:tcW w:w="1111" w:type="dxa"/>
            <w:tcBorders>
              <w:top w:val="single" w:sz="4" w:space="0" w:color="auto"/>
              <w:left w:val="single" w:sz="6" w:space="0" w:color="auto"/>
              <w:bottom w:val="single" w:sz="6" w:space="0" w:color="auto"/>
              <w:right w:val="single" w:sz="6" w:space="0" w:color="auto"/>
            </w:tcBorders>
            <w:shd w:val="clear" w:color="auto" w:fill="548DD4"/>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S</w:t>
            </w:r>
          </w:p>
        </w:tc>
        <w:tc>
          <w:tcPr>
            <w:tcW w:w="1169" w:type="dxa"/>
            <w:tcBorders>
              <w:top w:val="single" w:sz="6" w:space="0" w:color="auto"/>
              <w:left w:val="single" w:sz="6" w:space="0" w:color="auto"/>
              <w:bottom w:val="single" w:sz="6" w:space="0" w:color="auto"/>
              <w:right w:val="single" w:sz="4" w:space="0" w:color="auto"/>
            </w:tcBorders>
            <w:shd w:val="clear" w:color="auto" w:fill="8DB3E2"/>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A</w:t>
            </w:r>
          </w:p>
        </w:tc>
        <w:tc>
          <w:tcPr>
            <w:tcW w:w="1143" w:type="dxa"/>
            <w:tcBorders>
              <w:top w:val="single" w:sz="6" w:space="0" w:color="auto"/>
              <w:left w:val="single" w:sz="6" w:space="0" w:color="auto"/>
              <w:bottom w:val="single" w:sz="6" w:space="0" w:color="auto"/>
              <w:right w:val="single" w:sz="4" w:space="0" w:color="auto"/>
            </w:tcBorders>
            <w:shd w:val="clear" w:color="auto" w:fill="C6D9F1"/>
            <w:vAlign w:val="center"/>
            <w:hideMark/>
          </w:tcPr>
          <w:p w:rsidR="0012668E" w:rsidRDefault="0012668E">
            <w:pPr>
              <w:spacing w:before="0" w:after="0"/>
              <w:jc w:val="center"/>
              <w:rPr>
                <w:rFonts w:cs="Arial"/>
                <w:b/>
                <w:sz w:val="14"/>
                <w:szCs w:val="16"/>
                <w:lang w:val="en-GB" w:eastAsia="en-US"/>
              </w:rPr>
            </w:pPr>
            <w:r>
              <w:rPr>
                <w:rFonts w:cs="Arial"/>
                <w:b/>
                <w:sz w:val="14"/>
                <w:szCs w:val="16"/>
                <w:lang w:val="en-GB" w:eastAsia="en-US"/>
              </w:rPr>
              <w:t>P</w:t>
            </w:r>
          </w:p>
        </w:tc>
      </w:tr>
    </w:tbl>
    <w:p w:rsidR="0012668E" w:rsidRDefault="0012668E" w:rsidP="0012668E"/>
    <w:p w:rsidR="0012668E" w:rsidRDefault="0012668E" w:rsidP="0012668E">
      <w:pPr>
        <w:rPr>
          <w:b/>
          <w:u w:val="single"/>
        </w:rPr>
      </w:pPr>
      <w:r>
        <w:rPr>
          <w:b/>
          <w:u w:val="single"/>
        </w:rPr>
        <w:t>Misure preventive generali da adottare:</w:t>
      </w:r>
    </w:p>
    <w:p w:rsidR="0012668E" w:rsidRDefault="0012668E" w:rsidP="0012668E">
      <w:pPr>
        <w:numPr>
          <w:ilvl w:val="0"/>
          <w:numId w:val="5"/>
        </w:numPr>
      </w:pPr>
      <w:r>
        <w:t>Non intralciare con materiali/attrezzature i passaggi nonché le uscite di emergenza e le vie che a queste conducono.</w:t>
      </w:r>
    </w:p>
    <w:p w:rsidR="0012668E" w:rsidRDefault="0012668E" w:rsidP="0012668E">
      <w:pPr>
        <w:numPr>
          <w:ilvl w:val="0"/>
          <w:numId w:val="5"/>
        </w:numPr>
      </w:pPr>
      <w:r>
        <w:t>Utilizzare per l’espletamento del servizio attrezzature/macchinari conformi alla normativa vigente di sicurezza.</w:t>
      </w:r>
    </w:p>
    <w:p w:rsidR="0012668E" w:rsidRDefault="0012668E" w:rsidP="0012668E">
      <w:pPr>
        <w:numPr>
          <w:ilvl w:val="0"/>
          <w:numId w:val="5"/>
        </w:numPr>
      </w:pPr>
      <w:r>
        <w:t>Effettuare le attività secondo specifiche procedure di coordinamento (con il Committente e le ditte appaltatrici) ai fini della gestione delle emergenze.</w:t>
      </w:r>
    </w:p>
    <w:p w:rsidR="0012668E" w:rsidRDefault="0012668E" w:rsidP="0012668E">
      <w:pPr>
        <w:numPr>
          <w:ilvl w:val="0"/>
          <w:numId w:val="5"/>
        </w:numPr>
      </w:pPr>
      <w:r>
        <w:t>Utilizzare esclusivamente i locali messi a disposizione dal Committente destinati a spogliatoio e deposito di materiali ed attrezzature.</w:t>
      </w:r>
    </w:p>
    <w:p w:rsidR="0012668E" w:rsidRDefault="0012668E" w:rsidP="0012668E">
      <w:pPr>
        <w:numPr>
          <w:ilvl w:val="0"/>
          <w:numId w:val="5"/>
        </w:numPr>
      </w:pPr>
      <w:r>
        <w:t>Comunicare ai responsabili del Committente eventuali anomalie di tipo strutturale/impiantistico riscontrate durante lo svolgimento dell’attività lavorativa</w:t>
      </w:r>
    </w:p>
    <w:p w:rsidR="0012668E" w:rsidRDefault="0012668E" w:rsidP="0012668E">
      <w:pPr>
        <w:numPr>
          <w:ilvl w:val="0"/>
          <w:numId w:val="5"/>
        </w:numPr>
        <w:rPr>
          <w:b/>
          <w:u w:val="single"/>
        </w:rPr>
      </w:pPr>
      <w:r>
        <w:t>Le attività lavorative che prevedono l’eventuale utilizzo di attrezzature di proprietà del Committente (es. scale portatili), dovranno essere eseguite secondo opportune procedure individuate nel DVR della Ditta esecutrice e verificandone la rispondenza alla vigente normativa di sicurezza.</w:t>
      </w:r>
    </w:p>
    <w:p w:rsidR="0012668E" w:rsidRDefault="0012668E" w:rsidP="0012668E"/>
    <w:p w:rsidR="0012668E" w:rsidRDefault="0012668E" w:rsidP="0012668E">
      <w:pPr>
        <w:pStyle w:val="Titolo1"/>
      </w:pPr>
      <w:bookmarkStart w:id="30" w:name="_Toc393900751"/>
      <w:r>
        <w:t>STIMA DEI COSTI DELLA SICUREZZA DOVUTI AD INTERFERENZE</w:t>
      </w:r>
      <w:bookmarkEnd w:id="30"/>
    </w:p>
    <w:p w:rsidR="0012668E" w:rsidRDefault="0012668E" w:rsidP="0012668E">
      <w:r>
        <w:t>Premesso che il prezzo complessivo a corpo/ a misura delle opere/servizi in appalto/sub-appalto/somministrazione è da intendersi comprensivo di:</w:t>
      </w:r>
    </w:p>
    <w:p w:rsidR="0012668E" w:rsidRDefault="0012668E" w:rsidP="0012668E">
      <w:pPr>
        <w:numPr>
          <w:ilvl w:val="0"/>
          <w:numId w:val="6"/>
        </w:numPr>
      </w:pPr>
      <w:r>
        <w:t>la manodopera, i materiali, i mezzi d’opera, le attrezzature, i trasporti, le spese generali, etc.;</w:t>
      </w:r>
    </w:p>
    <w:p w:rsidR="0012668E" w:rsidRDefault="0012668E" w:rsidP="0012668E">
      <w:pPr>
        <w:numPr>
          <w:ilvl w:val="0"/>
          <w:numId w:val="6"/>
        </w:numPr>
      </w:pPr>
      <w:r>
        <w:t>i costi o gli oneri per eseguire tutte le attività oggetto dell’appalto in piena sicurezza.</w:t>
      </w:r>
    </w:p>
    <w:p w:rsidR="0012668E" w:rsidRDefault="0012668E" w:rsidP="0012668E">
      <w:r>
        <w:t>E’ necessario chiarire che questi ultimi possono intendersi costituiti sia da:</w:t>
      </w:r>
    </w:p>
    <w:p w:rsidR="0012668E" w:rsidRDefault="0012668E" w:rsidP="0012668E">
      <w:pPr>
        <w:numPr>
          <w:ilvl w:val="0"/>
          <w:numId w:val="7"/>
        </w:numPr>
      </w:pPr>
      <w:r>
        <w:rPr>
          <w:u w:val="single"/>
        </w:rPr>
        <w:t>costi interni</w:t>
      </w:r>
      <w:r>
        <w:t xml:space="preserve"> (o oneri interni): quali desumibili dall’insieme di misure di prevenzione e protezione collettiva, individuale e di coordinamento contenute nel piano operativo delle misure di sicurezza e nel documento di valutazione dei rischi redatto a cura dell’appaltatore (apprestamenti, opere provvisionali, DPC, DPI, formazione, etc.);</w:t>
      </w:r>
    </w:p>
    <w:p w:rsidR="0012668E" w:rsidRDefault="0012668E" w:rsidP="0012668E">
      <w:pPr>
        <w:numPr>
          <w:ilvl w:val="0"/>
          <w:numId w:val="7"/>
        </w:numPr>
      </w:pPr>
      <w:r>
        <w:rPr>
          <w:u w:val="single"/>
        </w:rPr>
        <w:t>costi esterni</w:t>
      </w:r>
      <w:r>
        <w:t xml:space="preserve"> ( o oneri esterni): derivanti dai rischi interferenti presenti negli ambienti di lavoro del committente nei quali si va ad operare (presenza rischio incendio, etc.).</w:t>
      </w:r>
    </w:p>
    <w:p w:rsidR="0012668E" w:rsidRDefault="0012668E" w:rsidP="0012668E">
      <w:r>
        <w:t>Ai fini della definizione del contratto di appalto/subappalto/somministrazione si stimano di seguito i costi esterni dovuti alle attività di coordinamento di seguito elencate:</w:t>
      </w:r>
    </w:p>
    <w:p w:rsidR="0012668E" w:rsidRDefault="0012668E" w:rsidP="0012668E">
      <w:pPr>
        <w:numPr>
          <w:ilvl w:val="0"/>
          <w:numId w:val="8"/>
        </w:numPr>
      </w:pPr>
      <w:r>
        <w:t>misure di coordinamento per l’intera durata dei lavori/servizi comprensive di costi connessi: per incontri iniziali e periodici del responsabile della sicurezza, dell’appaltatore/subappaltatore/lavoratore con il responsabile del servizio prevenzione e protezione per esaminare il documento di valutazione dei rischi interferenziali (DUVRI) e per indicare direttive per la sua attuazione, ulteriori riunioni di coordinamento e di informazione e formazione</w:t>
      </w:r>
    </w:p>
    <w:p w:rsidR="0012668E" w:rsidRDefault="0012668E" w:rsidP="0012668E"/>
    <w:p w:rsidR="0012668E" w:rsidRDefault="0012668E" w:rsidP="0012668E">
      <w:pPr>
        <w:jc w:val="center"/>
      </w:pPr>
      <w:r>
        <w:t>ore 6 x euro/ora 30,00 = euro 180,00</w:t>
      </w:r>
    </w:p>
    <w:p w:rsidR="0012668E" w:rsidRDefault="0012668E" w:rsidP="0012668E"/>
    <w:p w:rsidR="0012668E" w:rsidRDefault="0012668E" w:rsidP="0012668E">
      <w:r>
        <w:t>Tale importo si intende necessario per implementare le procedure di coordinamento tra le attività dell’ente (Biblioteca di Stato) e ciascun appaltatore dei lavori/servizi oggetto del presente documento.</w:t>
      </w:r>
    </w:p>
    <w:p w:rsidR="0012668E" w:rsidRDefault="0012668E" w:rsidP="0012668E">
      <w:pPr>
        <w:pStyle w:val="Titolo1"/>
      </w:pPr>
      <w:r>
        <w:br w:type="page"/>
      </w:r>
      <w:bookmarkStart w:id="31" w:name="_Toc393900752"/>
      <w:r>
        <w:t>PRESA VISIONE E ACCETTAZIONE DEL DOCUMENTO</w:t>
      </w:r>
      <w:bookmarkEnd w:id="31"/>
    </w:p>
    <w:p w:rsidR="0012668E" w:rsidRDefault="0012668E" w:rsidP="0012668E"/>
    <w:p w:rsidR="0012668E" w:rsidRDefault="0012668E" w:rsidP="0012668E">
      <w:r>
        <w:t>Per la ditta ______________________________________________</w:t>
      </w:r>
    </w:p>
    <w:p w:rsidR="0012668E" w:rsidRDefault="0012668E" w:rsidP="0012668E"/>
    <w:p w:rsidR="0012668E" w:rsidRDefault="0012668E" w:rsidP="0012668E">
      <w:r>
        <w:t>il sig. ___________________________________________________</w:t>
      </w:r>
    </w:p>
    <w:p w:rsidR="0012668E" w:rsidRDefault="0012668E" w:rsidP="0012668E"/>
    <w:p w:rsidR="0012668E" w:rsidRDefault="0012668E" w:rsidP="0012668E">
      <w:r>
        <w:t>Firma ___________________________________________________</w:t>
      </w:r>
    </w:p>
    <w:p w:rsidR="0012668E" w:rsidRDefault="0012668E" w:rsidP="0012668E"/>
    <w:p w:rsidR="0012668E" w:rsidRDefault="0012668E" w:rsidP="0012668E">
      <w:r>
        <w:t>Trieste __________________________________________________</w:t>
      </w:r>
    </w:p>
    <w:p w:rsidR="0012668E" w:rsidRDefault="0012668E" w:rsidP="0012668E"/>
    <w:p w:rsidR="009F5E88" w:rsidRDefault="009F5E88"/>
    <w:sectPr w:rsidR="009F5E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6083D"/>
    <w:multiLevelType w:val="hybridMultilevel"/>
    <w:tmpl w:val="543CD2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0642184"/>
    <w:multiLevelType w:val="hybridMultilevel"/>
    <w:tmpl w:val="1214F904"/>
    <w:lvl w:ilvl="0" w:tplc="6E82E180">
      <w:start w:val="1"/>
      <w:numFmt w:val="bullet"/>
      <w:lvlText w:val=""/>
      <w:lvlJc w:val="left"/>
      <w:pPr>
        <w:ind w:left="720" w:hanging="360"/>
      </w:pPr>
      <w:rPr>
        <w:rFonts w:ascii="Symbol" w:hAnsi="Symbol" w:hint="default"/>
        <w:sz w:val="22"/>
      </w:rPr>
    </w:lvl>
    <w:lvl w:ilvl="1" w:tplc="42808C3C">
      <w:start w:val="1"/>
      <w:numFmt w:val="bullet"/>
      <w:lvlText w:val=""/>
      <w:lvlJc w:val="left"/>
      <w:pPr>
        <w:ind w:left="1440" w:hanging="360"/>
      </w:pPr>
      <w:rPr>
        <w:rFonts w:ascii="Symbol" w:hAnsi="Symbol" w:hint="default"/>
        <w:sz w:val="22"/>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60A51BF"/>
    <w:multiLevelType w:val="hybridMultilevel"/>
    <w:tmpl w:val="AA6C66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61814F4"/>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 w15:restartNumberingAfterBreak="0">
    <w:nsid w:val="63224AE3"/>
    <w:multiLevelType w:val="hybridMultilevel"/>
    <w:tmpl w:val="350465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EC67024"/>
    <w:multiLevelType w:val="hybridMultilevel"/>
    <w:tmpl w:val="95E60884"/>
    <w:lvl w:ilvl="0" w:tplc="04100001">
      <w:start w:val="1"/>
      <w:numFmt w:val="bullet"/>
      <w:lvlText w:val=""/>
      <w:lvlJc w:val="left"/>
      <w:pPr>
        <w:ind w:left="720" w:hanging="360"/>
      </w:pPr>
      <w:rPr>
        <w:rFonts w:ascii="Symbol" w:hAnsi="Symbol"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746A67B3"/>
    <w:multiLevelType w:val="hybridMultilevel"/>
    <w:tmpl w:val="1AC690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7BAA0D5F"/>
    <w:multiLevelType w:val="hybridMultilevel"/>
    <w:tmpl w:val="326471FA"/>
    <w:lvl w:ilvl="0" w:tplc="04100001">
      <w:start w:val="1"/>
      <w:numFmt w:val="bullet"/>
      <w:lvlText w:val=""/>
      <w:lvlJc w:val="left"/>
      <w:pPr>
        <w:ind w:left="720" w:hanging="360"/>
      </w:pPr>
      <w:rPr>
        <w:rFonts w:ascii="Symbol" w:hAnsi="Symbol"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8E"/>
    <w:rsid w:val="0012668E"/>
    <w:rsid w:val="00225AA6"/>
    <w:rsid w:val="007B5FDA"/>
    <w:rsid w:val="009F5E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AA10F-DFCE-4647-B2A4-EC268056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668E"/>
    <w:pPr>
      <w:spacing w:before="180" w:after="180" w:line="276" w:lineRule="auto"/>
      <w:jc w:val="both"/>
    </w:pPr>
    <w:rPr>
      <w:rFonts w:ascii="Arial" w:eastAsia="Times New Roman" w:hAnsi="Arial" w:cs="Times New Roman"/>
      <w:szCs w:val="24"/>
      <w:lang w:eastAsia="it-IT"/>
    </w:rPr>
  </w:style>
  <w:style w:type="paragraph" w:styleId="Titolo1">
    <w:name w:val="heading 1"/>
    <w:basedOn w:val="Normale"/>
    <w:next w:val="Normale"/>
    <w:link w:val="Titolo1Carattere"/>
    <w:qFormat/>
    <w:rsid w:val="0012668E"/>
    <w:pPr>
      <w:keepNext/>
      <w:numPr>
        <w:numId w:val="1"/>
      </w:numPr>
      <w:spacing w:before="240" w:line="360" w:lineRule="auto"/>
      <w:outlineLvl w:val="0"/>
    </w:pPr>
    <w:rPr>
      <w:rFonts w:cs="Arial"/>
      <w:b/>
      <w:bCs/>
      <w:sz w:val="24"/>
    </w:rPr>
  </w:style>
  <w:style w:type="paragraph" w:styleId="Titolo2">
    <w:name w:val="heading 2"/>
    <w:basedOn w:val="Normale"/>
    <w:next w:val="Normale"/>
    <w:link w:val="Titolo2Carattere"/>
    <w:semiHidden/>
    <w:unhideWhenUsed/>
    <w:qFormat/>
    <w:rsid w:val="0012668E"/>
    <w:pPr>
      <w:keepNext/>
      <w:numPr>
        <w:ilvl w:val="1"/>
        <w:numId w:val="1"/>
      </w:numPr>
      <w:spacing w:before="240" w:line="360" w:lineRule="auto"/>
      <w:ind w:left="578" w:hanging="578"/>
      <w:outlineLvl w:val="1"/>
    </w:pPr>
    <w:rPr>
      <w:b/>
      <w:bCs/>
      <w:iCs/>
      <w:szCs w:val="28"/>
      <w:lang w:val="x-none" w:eastAsia="x-none"/>
    </w:rPr>
  </w:style>
  <w:style w:type="paragraph" w:styleId="Titolo3">
    <w:name w:val="heading 3"/>
    <w:basedOn w:val="Normale"/>
    <w:next w:val="Normale"/>
    <w:link w:val="Titolo3Carattere"/>
    <w:semiHidden/>
    <w:unhideWhenUsed/>
    <w:qFormat/>
    <w:rsid w:val="0012668E"/>
    <w:pPr>
      <w:keepNext/>
      <w:numPr>
        <w:ilvl w:val="2"/>
        <w:numId w:val="1"/>
      </w:numPr>
      <w:spacing w:before="240" w:line="360" w:lineRule="auto"/>
      <w:outlineLvl w:val="2"/>
    </w:pPr>
    <w:rPr>
      <w:rFonts w:cs="Arial"/>
      <w:b/>
      <w:bCs/>
      <w:i/>
      <w:szCs w:val="26"/>
    </w:rPr>
  </w:style>
  <w:style w:type="paragraph" w:styleId="Titolo4">
    <w:name w:val="heading 4"/>
    <w:basedOn w:val="Normale"/>
    <w:next w:val="Normale"/>
    <w:link w:val="Titolo4Carattere"/>
    <w:semiHidden/>
    <w:unhideWhenUsed/>
    <w:qFormat/>
    <w:rsid w:val="0012668E"/>
    <w:pPr>
      <w:keepNext/>
      <w:numPr>
        <w:ilvl w:val="3"/>
        <w:numId w:val="1"/>
      </w:numPr>
      <w:spacing w:before="240" w:after="240"/>
      <w:ind w:left="975" w:hanging="862"/>
      <w:outlineLvl w:val="3"/>
    </w:pPr>
    <w:rPr>
      <w:szCs w:val="20"/>
      <w:u w:val="single"/>
    </w:rPr>
  </w:style>
  <w:style w:type="paragraph" w:styleId="Titolo5">
    <w:name w:val="heading 5"/>
    <w:basedOn w:val="Normale"/>
    <w:next w:val="Normale"/>
    <w:link w:val="Titolo5Carattere"/>
    <w:semiHidden/>
    <w:unhideWhenUsed/>
    <w:qFormat/>
    <w:rsid w:val="0012668E"/>
    <w:pPr>
      <w:numPr>
        <w:ilvl w:val="4"/>
        <w:numId w:val="1"/>
      </w:numPr>
      <w:spacing w:before="240" w:after="60"/>
      <w:outlineLvl w:val="4"/>
    </w:pPr>
    <w:rPr>
      <w:rFonts w:ascii="Calibri" w:hAnsi="Calibri"/>
      <w:b/>
      <w:bCs/>
      <w:i/>
      <w:iCs/>
      <w:sz w:val="26"/>
      <w:szCs w:val="26"/>
      <w:lang w:val="x-none" w:eastAsia="x-none"/>
    </w:rPr>
  </w:style>
  <w:style w:type="paragraph" w:styleId="Titolo6">
    <w:name w:val="heading 6"/>
    <w:basedOn w:val="Normale"/>
    <w:next w:val="Normale"/>
    <w:link w:val="Titolo6Carattere"/>
    <w:semiHidden/>
    <w:unhideWhenUsed/>
    <w:qFormat/>
    <w:rsid w:val="0012668E"/>
    <w:pPr>
      <w:keepNext/>
      <w:numPr>
        <w:ilvl w:val="5"/>
        <w:numId w:val="1"/>
      </w:numPr>
      <w:autoSpaceDE w:val="0"/>
      <w:autoSpaceDN w:val="0"/>
      <w:adjustRightInd w:val="0"/>
      <w:jc w:val="center"/>
      <w:outlineLvl w:val="5"/>
    </w:pPr>
    <w:rPr>
      <w:rFonts w:cs="Arial"/>
      <w:b/>
      <w:bCs/>
      <w:sz w:val="20"/>
      <w:szCs w:val="20"/>
    </w:rPr>
  </w:style>
  <w:style w:type="paragraph" w:styleId="Titolo7">
    <w:name w:val="heading 7"/>
    <w:basedOn w:val="Normale"/>
    <w:next w:val="Normale"/>
    <w:link w:val="Titolo7Carattere"/>
    <w:semiHidden/>
    <w:unhideWhenUsed/>
    <w:qFormat/>
    <w:rsid w:val="0012668E"/>
    <w:pPr>
      <w:keepNext/>
      <w:numPr>
        <w:ilvl w:val="6"/>
        <w:numId w:val="1"/>
      </w:numPr>
      <w:autoSpaceDE w:val="0"/>
      <w:autoSpaceDN w:val="0"/>
      <w:adjustRightInd w:val="0"/>
      <w:jc w:val="center"/>
      <w:outlineLvl w:val="6"/>
    </w:pPr>
    <w:rPr>
      <w:rFonts w:cs="Arial"/>
      <w:b/>
      <w:bCs/>
      <w:color w:val="003366"/>
      <w:sz w:val="12"/>
      <w:szCs w:val="20"/>
    </w:rPr>
  </w:style>
  <w:style w:type="paragraph" w:styleId="Titolo8">
    <w:name w:val="heading 8"/>
    <w:basedOn w:val="Normale"/>
    <w:next w:val="Normale"/>
    <w:link w:val="Titolo8Carattere"/>
    <w:semiHidden/>
    <w:unhideWhenUsed/>
    <w:qFormat/>
    <w:rsid w:val="0012668E"/>
    <w:pPr>
      <w:numPr>
        <w:ilvl w:val="7"/>
        <w:numId w:val="1"/>
      </w:numPr>
      <w:spacing w:before="240" w:after="60"/>
      <w:outlineLvl w:val="7"/>
    </w:pPr>
    <w:rPr>
      <w:rFonts w:ascii="Calibri" w:hAnsi="Calibri"/>
      <w:i/>
      <w:iCs/>
      <w:sz w:val="24"/>
      <w:lang w:val="x-none" w:eastAsia="x-none"/>
    </w:rPr>
  </w:style>
  <w:style w:type="paragraph" w:styleId="Titolo9">
    <w:name w:val="heading 9"/>
    <w:basedOn w:val="Normale"/>
    <w:next w:val="Normale"/>
    <w:link w:val="Titolo9Carattere"/>
    <w:semiHidden/>
    <w:unhideWhenUsed/>
    <w:qFormat/>
    <w:rsid w:val="0012668E"/>
    <w:pPr>
      <w:numPr>
        <w:ilvl w:val="8"/>
        <w:numId w:val="1"/>
      </w:numPr>
      <w:spacing w:before="240" w:after="60"/>
      <w:outlineLvl w:val="8"/>
    </w:pPr>
    <w:rPr>
      <w:rFonts w:ascii="Cambria" w:hAnsi="Cambria"/>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2668E"/>
    <w:rPr>
      <w:rFonts w:ascii="Arial" w:eastAsia="Times New Roman" w:hAnsi="Arial" w:cs="Arial"/>
      <w:b/>
      <w:bCs/>
      <w:sz w:val="24"/>
      <w:szCs w:val="24"/>
      <w:lang w:eastAsia="it-IT"/>
    </w:rPr>
  </w:style>
  <w:style w:type="character" w:customStyle="1" w:styleId="Titolo2Carattere">
    <w:name w:val="Titolo 2 Carattere"/>
    <w:basedOn w:val="Carpredefinitoparagrafo"/>
    <w:link w:val="Titolo2"/>
    <w:semiHidden/>
    <w:rsid w:val="0012668E"/>
    <w:rPr>
      <w:rFonts w:ascii="Arial" w:eastAsia="Times New Roman" w:hAnsi="Arial" w:cs="Times New Roman"/>
      <w:b/>
      <w:bCs/>
      <w:iCs/>
      <w:szCs w:val="28"/>
      <w:lang w:val="x-none" w:eastAsia="x-none"/>
    </w:rPr>
  </w:style>
  <w:style w:type="character" w:customStyle="1" w:styleId="Titolo3Carattere">
    <w:name w:val="Titolo 3 Carattere"/>
    <w:basedOn w:val="Carpredefinitoparagrafo"/>
    <w:link w:val="Titolo3"/>
    <w:semiHidden/>
    <w:rsid w:val="0012668E"/>
    <w:rPr>
      <w:rFonts w:ascii="Arial" w:eastAsia="Times New Roman" w:hAnsi="Arial" w:cs="Arial"/>
      <w:b/>
      <w:bCs/>
      <w:i/>
      <w:szCs w:val="26"/>
      <w:lang w:eastAsia="it-IT"/>
    </w:rPr>
  </w:style>
  <w:style w:type="character" w:customStyle="1" w:styleId="Titolo4Carattere">
    <w:name w:val="Titolo 4 Carattere"/>
    <w:basedOn w:val="Carpredefinitoparagrafo"/>
    <w:link w:val="Titolo4"/>
    <w:semiHidden/>
    <w:rsid w:val="0012668E"/>
    <w:rPr>
      <w:rFonts w:ascii="Arial" w:eastAsia="Times New Roman" w:hAnsi="Arial" w:cs="Times New Roman"/>
      <w:szCs w:val="20"/>
      <w:u w:val="single"/>
      <w:lang w:eastAsia="it-IT"/>
    </w:rPr>
  </w:style>
  <w:style w:type="character" w:customStyle="1" w:styleId="Titolo5Carattere">
    <w:name w:val="Titolo 5 Carattere"/>
    <w:basedOn w:val="Carpredefinitoparagrafo"/>
    <w:link w:val="Titolo5"/>
    <w:semiHidden/>
    <w:rsid w:val="0012668E"/>
    <w:rPr>
      <w:rFonts w:ascii="Calibri" w:eastAsia="Times New Roman" w:hAnsi="Calibri" w:cs="Times New Roman"/>
      <w:b/>
      <w:bCs/>
      <w:i/>
      <w:iCs/>
      <w:sz w:val="26"/>
      <w:szCs w:val="26"/>
      <w:lang w:val="x-none" w:eastAsia="x-none"/>
    </w:rPr>
  </w:style>
  <w:style w:type="character" w:customStyle="1" w:styleId="Titolo6Carattere">
    <w:name w:val="Titolo 6 Carattere"/>
    <w:basedOn w:val="Carpredefinitoparagrafo"/>
    <w:link w:val="Titolo6"/>
    <w:semiHidden/>
    <w:rsid w:val="0012668E"/>
    <w:rPr>
      <w:rFonts w:ascii="Arial" w:eastAsia="Times New Roman" w:hAnsi="Arial" w:cs="Arial"/>
      <w:b/>
      <w:bCs/>
      <w:sz w:val="20"/>
      <w:szCs w:val="20"/>
      <w:lang w:eastAsia="it-IT"/>
    </w:rPr>
  </w:style>
  <w:style w:type="character" w:customStyle="1" w:styleId="Titolo7Carattere">
    <w:name w:val="Titolo 7 Carattere"/>
    <w:basedOn w:val="Carpredefinitoparagrafo"/>
    <w:link w:val="Titolo7"/>
    <w:semiHidden/>
    <w:rsid w:val="0012668E"/>
    <w:rPr>
      <w:rFonts w:ascii="Arial" w:eastAsia="Times New Roman" w:hAnsi="Arial" w:cs="Arial"/>
      <w:b/>
      <w:bCs/>
      <w:color w:val="003366"/>
      <w:sz w:val="12"/>
      <w:szCs w:val="20"/>
      <w:lang w:eastAsia="it-IT"/>
    </w:rPr>
  </w:style>
  <w:style w:type="character" w:customStyle="1" w:styleId="Titolo8Carattere">
    <w:name w:val="Titolo 8 Carattere"/>
    <w:basedOn w:val="Carpredefinitoparagrafo"/>
    <w:link w:val="Titolo8"/>
    <w:semiHidden/>
    <w:rsid w:val="0012668E"/>
    <w:rPr>
      <w:rFonts w:ascii="Calibri" w:eastAsia="Times New Roman" w:hAnsi="Calibri" w:cs="Times New Roman"/>
      <w:i/>
      <w:iCs/>
      <w:sz w:val="24"/>
      <w:szCs w:val="24"/>
      <w:lang w:val="x-none" w:eastAsia="x-none"/>
    </w:rPr>
  </w:style>
  <w:style w:type="character" w:customStyle="1" w:styleId="Titolo9Carattere">
    <w:name w:val="Titolo 9 Carattere"/>
    <w:basedOn w:val="Carpredefinitoparagrafo"/>
    <w:link w:val="Titolo9"/>
    <w:semiHidden/>
    <w:rsid w:val="0012668E"/>
    <w:rPr>
      <w:rFonts w:ascii="Cambria" w:eastAsia="Times New Roman" w:hAnsi="Cambria" w:cs="Times New Roman"/>
      <w:lang w:val="x-none" w:eastAsia="x-none"/>
    </w:rPr>
  </w:style>
  <w:style w:type="character" w:styleId="Collegamentoipertestuale">
    <w:name w:val="Hyperlink"/>
    <w:uiPriority w:val="99"/>
    <w:semiHidden/>
    <w:unhideWhenUsed/>
    <w:rsid w:val="0012668E"/>
    <w:rPr>
      <w:color w:val="0000FF"/>
      <w:u w:val="single"/>
    </w:rPr>
  </w:style>
  <w:style w:type="paragraph" w:styleId="Sommario1">
    <w:name w:val="toc 1"/>
    <w:basedOn w:val="Normale"/>
    <w:next w:val="Normale"/>
    <w:autoRedefine/>
    <w:uiPriority w:val="39"/>
    <w:semiHidden/>
    <w:unhideWhenUsed/>
    <w:rsid w:val="0012668E"/>
    <w:pPr>
      <w:tabs>
        <w:tab w:val="left" w:pos="440"/>
        <w:tab w:val="right" w:leader="underscore" w:pos="9628"/>
      </w:tabs>
      <w:spacing w:before="120" w:after="0"/>
      <w:jc w:val="left"/>
    </w:pPr>
    <w:rPr>
      <w:rFonts w:ascii="Calibri" w:hAnsi="Calibri"/>
      <w:b/>
      <w:bCs/>
      <w:i/>
      <w:iCs/>
      <w:sz w:val="24"/>
    </w:rPr>
  </w:style>
  <w:style w:type="paragraph" w:styleId="Sommario2">
    <w:name w:val="toc 2"/>
    <w:basedOn w:val="Normale"/>
    <w:next w:val="Normale"/>
    <w:autoRedefine/>
    <w:uiPriority w:val="39"/>
    <w:semiHidden/>
    <w:unhideWhenUsed/>
    <w:rsid w:val="0012668E"/>
    <w:pPr>
      <w:spacing w:before="120" w:after="0"/>
      <w:ind w:left="220"/>
      <w:jc w:val="left"/>
    </w:pPr>
    <w:rPr>
      <w:rFonts w:ascii="Calibri" w:hAnsi="Calibri"/>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amo1\Utenti-BSTS\dinoia\Desktop\Gara%20Servizio%20Pulizia%202021\_BIBLIOTECA%20STATALE%20DUVRI_201703_rev01.doc" TargetMode="External"/><Relationship Id="rId13" Type="http://schemas.openxmlformats.org/officeDocument/2006/relationships/hyperlink" Target="file:///\\kamo1\Utenti-BSTS\dinoia\Desktop\Gara%20Servizio%20Pulizia%202021\_BIBLIOTECA%20STATALE%20DUVRI_201703_rev01.doc" TargetMode="External"/><Relationship Id="rId18" Type="http://schemas.openxmlformats.org/officeDocument/2006/relationships/hyperlink" Target="file:///\\kamo1\Utenti-BSTS\dinoia\Desktop\Gara%20Servizio%20Pulizia%202021\_BIBLIOTECA%20STATALE%20DUVRI_201703_rev01.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kamo1\Utenti-BSTS\dinoia\Desktop\Gara%20Servizio%20Pulizia%202021\_BIBLIOTECA%20STATALE%20DUVRI_201703_rev01.doc" TargetMode="External"/><Relationship Id="rId7" Type="http://schemas.openxmlformats.org/officeDocument/2006/relationships/image" Target="media/image3.jpeg"/><Relationship Id="rId12" Type="http://schemas.openxmlformats.org/officeDocument/2006/relationships/hyperlink" Target="file:///\\kamo1\Utenti-BSTS\dinoia\Desktop\Gara%20Servizio%20Pulizia%202021\_BIBLIOTECA%20STATALE%20DUVRI_201703_rev01.doc" TargetMode="External"/><Relationship Id="rId17" Type="http://schemas.openxmlformats.org/officeDocument/2006/relationships/hyperlink" Target="file:///\\kamo1\Utenti-BSTS\dinoia\Desktop\Gara%20Servizio%20Pulizia%202021\_BIBLIOTECA%20STATALE%20DUVRI_201703_rev01.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kamo1\Utenti-BSTS\dinoia\Desktop\Gara%20Servizio%20Pulizia%202021\_BIBLIOTECA%20STATALE%20DUVRI_201703_rev01.doc" TargetMode="External"/><Relationship Id="rId20" Type="http://schemas.openxmlformats.org/officeDocument/2006/relationships/hyperlink" Target="file:///\\kamo1\Utenti-BSTS\dinoia\Desktop\Gara%20Servizio%20Pulizia%202021\_BIBLIOTECA%20STATALE%20DUVRI_201703_rev01.doc"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file:///\\kamo1\Utenti-BSTS\dinoia\Desktop\Gara%20Servizio%20Pulizia%202021\_BIBLIOTECA%20STATALE%20DUVRI_201703_rev01.doc" TargetMode="External"/><Relationship Id="rId24" Type="http://schemas.openxmlformats.org/officeDocument/2006/relationships/hyperlink" Target="file:///\\kamo1\Utenti-BSTS\dinoia\Desktop\Gara%20Servizio%20Pulizia%202021\_BIBLIOTECA%20STATALE%20DUVRI_201703_rev01.doc" TargetMode="External"/><Relationship Id="rId5" Type="http://schemas.openxmlformats.org/officeDocument/2006/relationships/image" Target="media/image1.png"/><Relationship Id="rId15" Type="http://schemas.openxmlformats.org/officeDocument/2006/relationships/hyperlink" Target="file:///\\kamo1\Utenti-BSTS\dinoia\Desktop\Gara%20Servizio%20Pulizia%202021\_BIBLIOTECA%20STATALE%20DUVRI_201703_rev01.doc" TargetMode="External"/><Relationship Id="rId23" Type="http://schemas.openxmlformats.org/officeDocument/2006/relationships/hyperlink" Target="file:///\\kamo1\Utenti-BSTS\dinoia\Desktop\Gara%20Servizio%20Pulizia%202021\_BIBLIOTECA%20STATALE%20DUVRI_201703_rev01.doc" TargetMode="External"/><Relationship Id="rId10" Type="http://schemas.openxmlformats.org/officeDocument/2006/relationships/hyperlink" Target="file:///\\kamo1\Utenti-BSTS\dinoia\Desktop\Gara%20Servizio%20Pulizia%202021\_BIBLIOTECA%20STATALE%20DUVRI_201703_rev01.doc" TargetMode="External"/><Relationship Id="rId19" Type="http://schemas.openxmlformats.org/officeDocument/2006/relationships/hyperlink" Target="file:///\\kamo1\Utenti-BSTS\dinoia\Desktop\Gara%20Servizio%20Pulizia%202021\_BIBLIOTECA%20STATALE%20DUVRI_201703_rev01.doc" TargetMode="External"/><Relationship Id="rId4" Type="http://schemas.openxmlformats.org/officeDocument/2006/relationships/webSettings" Target="webSettings.xml"/><Relationship Id="rId9" Type="http://schemas.openxmlformats.org/officeDocument/2006/relationships/hyperlink" Target="file:///\\kamo1\Utenti-BSTS\dinoia\Desktop\Gara%20Servizio%20Pulizia%202021\_BIBLIOTECA%20STATALE%20DUVRI_201703_rev01.doc" TargetMode="External"/><Relationship Id="rId14" Type="http://schemas.openxmlformats.org/officeDocument/2006/relationships/hyperlink" Target="file:///\\kamo1\Utenti-BSTS\dinoia\Desktop\Gara%20Servizio%20Pulizia%202021\_BIBLIOTECA%20STATALE%20DUVRI_201703_rev01.doc" TargetMode="External"/><Relationship Id="rId22" Type="http://schemas.openxmlformats.org/officeDocument/2006/relationships/hyperlink" Target="file:///\\kamo1\Utenti-BSTS\dinoia\Desktop\Gara%20Servizio%20Pulizia%202021\_BIBLIOTECA%20STATALE%20DUVRI_201703_rev01.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2584</Words>
  <Characters>14729</Characters>
  <Application>Microsoft Office Word</Application>
  <DocSecurity>4</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Di Noia</dc:creator>
  <cp:keywords/>
  <dc:description/>
  <cp:lastModifiedBy>Viviana De Luca</cp:lastModifiedBy>
  <cp:revision>2</cp:revision>
  <dcterms:created xsi:type="dcterms:W3CDTF">2021-10-22T11:29:00Z</dcterms:created>
  <dcterms:modified xsi:type="dcterms:W3CDTF">2021-10-22T11:29:00Z</dcterms:modified>
</cp:coreProperties>
</file>